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9469BA" w14:textId="6D16B523" w:rsidR="00E75AB4" w:rsidRPr="00241E7C" w:rsidRDefault="00E75AB4" w:rsidP="00E75A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</w:t>
      </w:r>
      <w:r w:rsidR="001061D3">
        <w:rPr>
          <w:b/>
          <w:noProof/>
          <w:sz w:val="24"/>
        </w:rPr>
        <w:t>1</w:t>
      </w:r>
      <w:r w:rsidRPr="00ED1F4F">
        <w:rPr>
          <w:b/>
          <w:noProof/>
          <w:sz w:val="24"/>
        </w:rPr>
        <w:t xml:space="preserve"> Meeting #</w:t>
      </w:r>
      <w:r w:rsidR="008B66D1">
        <w:rPr>
          <w:b/>
          <w:noProof/>
          <w:sz w:val="24"/>
        </w:rPr>
        <w:t>10</w:t>
      </w:r>
      <w:r w:rsidR="009E0BDC">
        <w:rPr>
          <w:b/>
          <w:noProof/>
          <w:sz w:val="24"/>
        </w:rPr>
        <w:t>4</w:t>
      </w:r>
      <w:r w:rsidR="008B66D1">
        <w:rPr>
          <w:b/>
          <w:noProof/>
          <w:sz w:val="24"/>
        </w:rPr>
        <w:t>-e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F1189A" w:rsidRPr="00BE63D5">
        <w:rPr>
          <w:b/>
          <w:noProof/>
          <w:sz w:val="28"/>
        </w:rPr>
        <w:t>R</w:t>
      </w:r>
      <w:r w:rsidR="00E122AD" w:rsidRPr="00BE63D5">
        <w:rPr>
          <w:b/>
          <w:noProof/>
          <w:sz w:val="28"/>
        </w:rPr>
        <w:t>1</w:t>
      </w:r>
      <w:r w:rsidR="00F1189A" w:rsidRPr="00EC36B6">
        <w:rPr>
          <w:b/>
          <w:noProof/>
          <w:sz w:val="28"/>
        </w:rPr>
        <w:t>-</w:t>
      </w:r>
      <w:r w:rsidR="00BA32EA" w:rsidRPr="00BA32EA">
        <w:rPr>
          <w:b/>
          <w:noProof/>
          <w:sz w:val="28"/>
        </w:rPr>
        <w:t>2101518</w:t>
      </w:r>
    </w:p>
    <w:p w14:paraId="10A8CD2E" w14:textId="56B55B7B" w:rsidR="00463675" w:rsidRPr="00E75AB4" w:rsidRDefault="008B66D1" w:rsidP="00E75AB4">
      <w:pPr>
        <w:pStyle w:val="CRCoverPage"/>
        <w:outlineLvl w:val="0"/>
        <w:rPr>
          <w:b/>
          <w:noProof/>
          <w:sz w:val="24"/>
        </w:rPr>
      </w:pPr>
      <w:r w:rsidRPr="008B66D1">
        <w:rPr>
          <w:rFonts w:cs="Arial"/>
          <w:b/>
          <w:sz w:val="24"/>
          <w:szCs w:val="28"/>
          <w:lang w:eastAsia="zh-CN"/>
        </w:rPr>
        <w:t xml:space="preserve">e-Meeting, </w:t>
      </w:r>
      <w:r w:rsidR="009E0BDC" w:rsidRPr="009E0BDC">
        <w:rPr>
          <w:rFonts w:cs="Arial"/>
          <w:b/>
          <w:sz w:val="24"/>
          <w:szCs w:val="28"/>
          <w:lang w:eastAsia="zh-CN"/>
        </w:rPr>
        <w:t>January 25th – February 5th, 2021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734983DF" w:rsidR="00100A42" w:rsidRPr="00610ACE" w:rsidRDefault="00100A42" w:rsidP="008B66D1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>Title:</w:t>
      </w:r>
      <w:r w:rsidRPr="00610ACE">
        <w:rPr>
          <w:rFonts w:ascii="Arial" w:hAnsi="Arial" w:cs="Arial"/>
          <w:b/>
          <w:color w:val="000000"/>
        </w:rPr>
        <w:tab/>
        <w:t>[DRAFT]</w:t>
      </w:r>
      <w:r w:rsidRPr="00610ACE">
        <w:rPr>
          <w:rFonts w:ascii="Arial" w:hAnsi="Arial" w:cs="Arial"/>
          <w:bCs/>
          <w:color w:val="000000"/>
        </w:rPr>
        <w:t xml:space="preserve"> </w:t>
      </w:r>
      <w:r w:rsidR="00DC6947" w:rsidRPr="00610ACE">
        <w:rPr>
          <w:rFonts w:ascii="Arial" w:hAnsi="Arial" w:cs="Arial"/>
          <w:bCs/>
          <w:color w:val="000000"/>
        </w:rPr>
        <w:t xml:space="preserve">LS reply </w:t>
      </w:r>
      <w:r w:rsidR="008B66D1" w:rsidRPr="00610ACE">
        <w:rPr>
          <w:rFonts w:ascii="Arial" w:hAnsi="Arial" w:cs="Arial"/>
        </w:rPr>
        <w:t xml:space="preserve">on </w:t>
      </w:r>
      <w:r w:rsidR="0040241C" w:rsidRPr="00610ACE">
        <w:rPr>
          <w:rFonts w:ascii="Arial" w:hAnsi="Arial" w:cs="Arial"/>
          <w:bCs/>
        </w:rPr>
        <w:t>physical layer aspects of small data transmission</w:t>
      </w:r>
    </w:p>
    <w:p w14:paraId="10CCA28E" w14:textId="1101B2BD" w:rsidR="001C648E" w:rsidRPr="007B1303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 xml:space="preserve">Response to: </w:t>
      </w:r>
      <w:r w:rsidRPr="00610ACE">
        <w:rPr>
          <w:rFonts w:ascii="Arial" w:hAnsi="Arial" w:cs="Arial"/>
          <w:b/>
          <w:color w:val="000000"/>
        </w:rPr>
        <w:tab/>
      </w:r>
      <w:r w:rsidR="00A34C77" w:rsidRPr="00610ACE">
        <w:rPr>
          <w:rFonts w:ascii="Arial" w:hAnsi="Arial" w:cs="Arial"/>
          <w:bCs/>
        </w:rPr>
        <w:t>R2-2010841</w:t>
      </w:r>
      <w:r w:rsidRPr="00610ACE">
        <w:rPr>
          <w:rFonts w:ascii="Arial" w:hAnsi="Arial" w:cs="Arial"/>
          <w:bCs/>
        </w:rPr>
        <w:t>,</w:t>
      </w:r>
      <w:r w:rsidRPr="00A34C77">
        <w:rPr>
          <w:rFonts w:ascii="Arial" w:hAnsi="Arial" w:cs="Arial"/>
          <w:bCs/>
        </w:rPr>
        <w:t xml:space="preserve"> </w:t>
      </w:r>
      <w:r w:rsidR="008D71BA" w:rsidRPr="00A34C77">
        <w:rPr>
          <w:rFonts w:ascii="Arial" w:hAnsi="Arial" w:cs="Arial"/>
          <w:bCs/>
        </w:rPr>
        <w:t>L</w:t>
      </w:r>
      <w:r w:rsidR="008D71BA" w:rsidRPr="00884D62">
        <w:rPr>
          <w:rFonts w:ascii="Arial" w:hAnsi="Arial" w:cs="Arial"/>
          <w:bCs/>
        </w:rPr>
        <w:t xml:space="preserve">S on </w:t>
      </w:r>
      <w:r w:rsidR="008D71BA">
        <w:rPr>
          <w:rFonts w:ascii="Arial" w:hAnsi="Arial" w:cs="Arial"/>
          <w:bCs/>
        </w:rPr>
        <w:t>physical layer aspects of small data transmission</w:t>
      </w:r>
    </w:p>
    <w:p w14:paraId="1584E732" w14:textId="3573FABD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7B1303">
        <w:rPr>
          <w:rFonts w:ascii="Arial" w:hAnsi="Arial" w:cs="Arial"/>
          <w:bCs/>
          <w:color w:val="000000"/>
        </w:rPr>
        <w:t>Rel-1</w:t>
      </w:r>
      <w:r w:rsidR="007573DB">
        <w:rPr>
          <w:rFonts w:ascii="Arial" w:hAnsi="Arial" w:cs="Arial"/>
          <w:bCs/>
          <w:color w:val="000000"/>
        </w:rPr>
        <w:t>7</w:t>
      </w:r>
    </w:p>
    <w:p w14:paraId="26A63930" w14:textId="30160332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A34C77" w:rsidRPr="00A34C77">
        <w:rPr>
          <w:rFonts w:ascii="Arial" w:hAnsi="Arial" w:cs="Arial"/>
          <w:bCs/>
        </w:rPr>
        <w:t>NR_SmallData_INACTIVE-Core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E122AD">
        <w:rPr>
          <w:rFonts w:ascii="Arial" w:hAnsi="Arial" w:cs="Arial"/>
          <w:bCs/>
          <w:color w:val="000000"/>
        </w:rPr>
        <w:t>Ericsson</w:t>
      </w:r>
      <w:r w:rsidR="00CB6A98" w:rsidRPr="007B1303">
        <w:rPr>
          <w:rFonts w:ascii="Arial" w:hAnsi="Arial" w:cs="Arial"/>
          <w:bCs/>
        </w:rPr>
        <w:t xml:space="preserve"> </w:t>
      </w:r>
    </w:p>
    <w:p w14:paraId="118B480F" w14:textId="3C10670D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CB6A98" w:rsidRPr="007B1303">
        <w:rPr>
          <w:rFonts w:ascii="Arial" w:hAnsi="Arial" w:cs="Arial"/>
          <w:bCs/>
          <w:lang w:val="fr-FR"/>
        </w:rPr>
        <w:t>3GPP TSG-</w:t>
      </w:r>
      <w:r w:rsidR="00CB6A98" w:rsidRPr="007B1303">
        <w:rPr>
          <w:rFonts w:ascii="Arial" w:hAnsi="Arial" w:cs="Arial"/>
          <w:bCs/>
        </w:rPr>
        <w:t>RAN WG</w:t>
      </w:r>
      <w:r w:rsidR="005913FF">
        <w:rPr>
          <w:rFonts w:ascii="Arial" w:hAnsi="Arial" w:cs="Arial"/>
          <w:bCs/>
          <w:color w:val="000000"/>
        </w:rPr>
        <w:t>2</w:t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 w:hint="eastAsia"/>
          <w:bCs/>
          <w:lang w:eastAsia="zh-CN"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2D0AADC5" w:rsidR="00463675" w:rsidRPr="007B1303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237648">
        <w:rPr>
          <w:rFonts w:cs="Arial"/>
          <w:b w:val="0"/>
          <w:bCs/>
        </w:rPr>
        <w:t>Zhipeng</w:t>
      </w:r>
      <w:r w:rsidR="006F5B1A">
        <w:rPr>
          <w:rFonts w:cs="Arial"/>
          <w:b w:val="0"/>
          <w:bCs/>
        </w:rPr>
        <w:t xml:space="preserve"> </w:t>
      </w:r>
      <w:r w:rsidR="00237648">
        <w:rPr>
          <w:rFonts w:cs="Arial"/>
          <w:b w:val="0"/>
          <w:bCs/>
        </w:rPr>
        <w:t>Lin</w:t>
      </w:r>
    </w:p>
    <w:p w14:paraId="532C7B12" w14:textId="54C35D33" w:rsidR="00463675" w:rsidRPr="007B130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237648">
        <w:rPr>
          <w:rFonts w:cs="Arial"/>
          <w:b w:val="0"/>
          <w:bCs/>
        </w:rPr>
        <w:t>zhipeng.lin</w:t>
      </w:r>
      <w:r w:rsidR="009C7F09" w:rsidRPr="007B1303">
        <w:rPr>
          <w:rFonts w:cs="Arial"/>
          <w:b w:val="0"/>
          <w:bCs/>
        </w:rPr>
        <w:t>@ericsson.com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762D8333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172430C3" w14:textId="3C5C1D3B" w:rsidR="00340AC4" w:rsidRPr="00152311" w:rsidRDefault="004E0104" w:rsidP="00693C2C">
      <w:pPr>
        <w:spacing w:before="120" w:after="120"/>
        <w:jc w:val="both"/>
        <w:rPr>
          <w:rFonts w:ascii="Arial" w:hAnsi="Arial" w:cs="Arial"/>
          <w:color w:val="000000"/>
          <w:highlight w:val="yellow"/>
        </w:rPr>
      </w:pPr>
      <w:r w:rsidRPr="004E0104">
        <w:rPr>
          <w:rFonts w:ascii="Arial" w:hAnsi="Arial" w:cs="Arial"/>
          <w:color w:val="000000"/>
        </w:rPr>
        <w:t>R2-</w:t>
      </w:r>
      <w:r w:rsidRPr="007C6B01">
        <w:rPr>
          <w:rFonts w:ascii="Arial" w:hAnsi="Arial" w:cs="Arial"/>
          <w:color w:val="000000"/>
        </w:rPr>
        <w:t>2010841</w:t>
      </w:r>
      <w:r w:rsidR="00340AC4" w:rsidRPr="007C6B01">
        <w:rPr>
          <w:rFonts w:ascii="Arial" w:hAnsi="Arial" w:cs="Arial"/>
          <w:color w:val="000000"/>
        </w:rPr>
        <w:t xml:space="preserve"> asks for RAN1’s </w:t>
      </w:r>
      <w:r w:rsidR="007C6B01">
        <w:rPr>
          <w:rFonts w:ascii="Arial" w:hAnsi="Arial" w:cs="Arial"/>
          <w:color w:val="000000"/>
        </w:rPr>
        <w:t>input for</w:t>
      </w:r>
      <w:r w:rsidR="00340AC4" w:rsidRPr="007C6B01">
        <w:rPr>
          <w:rFonts w:ascii="Arial" w:hAnsi="Arial" w:cs="Arial"/>
          <w:color w:val="000000"/>
        </w:rPr>
        <w:t xml:space="preserve"> two </w:t>
      </w:r>
      <w:r w:rsidR="00ED6D44" w:rsidRPr="007C6B01">
        <w:rPr>
          <w:rFonts w:ascii="Arial" w:hAnsi="Arial" w:cs="Arial"/>
          <w:color w:val="000000"/>
        </w:rPr>
        <w:t xml:space="preserve">topics: </w:t>
      </w:r>
      <w:r w:rsidR="007C6B01" w:rsidRPr="007C6B01">
        <w:rPr>
          <w:rFonts w:ascii="Arial" w:hAnsi="Arial" w:cs="Arial"/>
          <w:color w:val="000000"/>
        </w:rPr>
        <w:t xml:space="preserve">coreset and search space for monitoring the PDCCH addressed to the C-RNTI after successful completion </w:t>
      </w:r>
      <w:r w:rsidR="007C6B01" w:rsidRPr="00D01651">
        <w:rPr>
          <w:rFonts w:ascii="Arial" w:hAnsi="Arial" w:cs="Arial"/>
          <w:color w:val="000000"/>
        </w:rPr>
        <w:t>of the RACH procedure during RA-SDT</w:t>
      </w:r>
      <w:r w:rsidR="00550802" w:rsidRPr="00D01651">
        <w:rPr>
          <w:rFonts w:ascii="Arial" w:hAnsi="Arial" w:cs="Arial"/>
          <w:color w:val="000000"/>
        </w:rPr>
        <w:t xml:space="preserve"> </w:t>
      </w:r>
      <w:r w:rsidR="00ED6D44" w:rsidRPr="00D01651">
        <w:rPr>
          <w:rFonts w:ascii="Arial" w:hAnsi="Arial" w:cs="Arial"/>
          <w:color w:val="000000"/>
        </w:rPr>
        <w:t xml:space="preserve">and </w:t>
      </w:r>
      <w:r w:rsidR="00D01651" w:rsidRPr="00D01651">
        <w:rPr>
          <w:rFonts w:ascii="Arial" w:hAnsi="Arial" w:cs="Arial"/>
          <w:bCs/>
        </w:rPr>
        <w:t>association between the type 1 CG resource(s) for CG-SDT and SSB(s)</w:t>
      </w:r>
      <w:r w:rsidR="00125F5F" w:rsidRPr="00D01651">
        <w:rPr>
          <w:rFonts w:ascii="Arial" w:hAnsi="Arial" w:cs="Arial"/>
          <w:color w:val="000000"/>
        </w:rPr>
        <w:t>.</w:t>
      </w:r>
    </w:p>
    <w:p w14:paraId="38E59C29" w14:textId="7E0D6F61" w:rsidR="00125F5F" w:rsidRPr="00174FA7" w:rsidRDefault="00137BFA" w:rsidP="00C6441F">
      <w:pPr>
        <w:spacing w:after="120"/>
        <w:jc w:val="both"/>
        <w:rPr>
          <w:rFonts w:ascii="Arial" w:hAnsi="Arial" w:cs="Arial"/>
          <w:color w:val="000000"/>
          <w:u w:val="single"/>
        </w:rPr>
      </w:pPr>
      <w:r w:rsidRPr="00174FA7">
        <w:rPr>
          <w:rFonts w:ascii="Arial" w:hAnsi="Arial" w:cs="Arial"/>
          <w:color w:val="000000"/>
          <w:u w:val="single"/>
        </w:rPr>
        <w:t>CORESET and Search Space for C-RNTI monitoring</w:t>
      </w:r>
    </w:p>
    <w:p w14:paraId="302856DC" w14:textId="77777777" w:rsidR="00F2433C" w:rsidRDefault="00521C96" w:rsidP="00A00EF9">
      <w:pPr>
        <w:spacing w:after="120"/>
        <w:jc w:val="both"/>
        <w:rPr>
          <w:rFonts w:ascii="Arial" w:hAnsi="Arial" w:cs="Arial"/>
          <w:color w:val="000000"/>
          <w:lang w:val="en-US"/>
        </w:rPr>
      </w:pPr>
      <w:r w:rsidRPr="00790D3D">
        <w:rPr>
          <w:rFonts w:ascii="Arial" w:hAnsi="Arial" w:cs="Arial"/>
          <w:color w:val="000000"/>
          <w:lang w:val="en-US"/>
        </w:rPr>
        <w:t>From RAN1 perspective,</w:t>
      </w:r>
      <w:r>
        <w:rPr>
          <w:rFonts w:ascii="Arial" w:hAnsi="Arial" w:cs="Arial"/>
          <w:color w:val="000000"/>
          <w:lang w:val="en-US"/>
        </w:rPr>
        <w:t xml:space="preserve"> </w:t>
      </w:r>
      <w:r w:rsidRPr="00521C96">
        <w:rPr>
          <w:rFonts w:ascii="Arial" w:hAnsi="Arial" w:cs="Arial"/>
          <w:color w:val="000000"/>
          <w:lang w:val="en-US"/>
        </w:rPr>
        <w:t xml:space="preserve">CORESET and search space for monitoring PDCCH in RRC inactive state </w:t>
      </w:r>
      <w:r>
        <w:rPr>
          <w:rFonts w:ascii="Arial" w:hAnsi="Arial" w:cs="Arial"/>
          <w:color w:val="000000"/>
          <w:lang w:val="en-US"/>
        </w:rPr>
        <w:t>should</w:t>
      </w:r>
      <w:r w:rsidRPr="00521C96">
        <w:rPr>
          <w:rFonts w:ascii="Arial" w:hAnsi="Arial" w:cs="Arial"/>
          <w:color w:val="000000"/>
          <w:lang w:val="en-US"/>
        </w:rPr>
        <w:t xml:space="preserve"> be </w:t>
      </w:r>
      <w:r>
        <w:rPr>
          <w:rFonts w:ascii="Arial" w:hAnsi="Arial" w:cs="Arial"/>
          <w:color w:val="000000"/>
          <w:lang w:val="en-US"/>
        </w:rPr>
        <w:t>determined</w:t>
      </w:r>
      <w:r w:rsidRPr="00521C96">
        <w:rPr>
          <w:rFonts w:ascii="Arial" w:hAnsi="Arial" w:cs="Arial"/>
          <w:color w:val="000000"/>
          <w:lang w:val="en-US"/>
        </w:rPr>
        <w:t xml:space="preserve"> considering UE </w:t>
      </w:r>
      <w:r w:rsidR="00680720">
        <w:rPr>
          <w:rFonts w:ascii="Arial" w:hAnsi="Arial" w:cs="Arial"/>
          <w:color w:val="000000"/>
          <w:lang w:val="en-US"/>
        </w:rPr>
        <w:t xml:space="preserve">PDCCH </w:t>
      </w:r>
      <w:r w:rsidRPr="00521C96">
        <w:rPr>
          <w:rFonts w:ascii="Arial" w:hAnsi="Arial" w:cs="Arial"/>
          <w:color w:val="000000"/>
          <w:lang w:val="en-US"/>
        </w:rPr>
        <w:t>monitoring efforts in RRC inactive state, the signaling</w:t>
      </w:r>
      <w:r w:rsidR="006144AB">
        <w:rPr>
          <w:rFonts w:ascii="Arial" w:hAnsi="Arial" w:cs="Arial"/>
          <w:color w:val="000000"/>
          <w:lang w:val="en-US"/>
        </w:rPr>
        <w:t>/resource</w:t>
      </w:r>
      <w:r w:rsidRPr="00521C96">
        <w:rPr>
          <w:rFonts w:ascii="Arial" w:hAnsi="Arial" w:cs="Arial"/>
          <w:color w:val="000000"/>
          <w:lang w:val="en-US"/>
        </w:rPr>
        <w:t xml:space="preserve"> overhead</w:t>
      </w:r>
      <w:r w:rsidR="00680720">
        <w:rPr>
          <w:rFonts w:ascii="Arial" w:hAnsi="Arial" w:cs="Arial"/>
          <w:color w:val="000000"/>
          <w:lang w:val="en-US"/>
        </w:rPr>
        <w:t xml:space="preserve"> and the flexibility of </w:t>
      </w:r>
      <w:r w:rsidR="00E82009">
        <w:rPr>
          <w:rFonts w:ascii="Arial" w:hAnsi="Arial" w:cs="Arial"/>
          <w:color w:val="000000"/>
          <w:lang w:val="en-US"/>
        </w:rPr>
        <w:t>configuring different periodicities for different SDT UEs</w:t>
      </w:r>
      <w:r w:rsidRPr="00521C96">
        <w:rPr>
          <w:rFonts w:ascii="Arial" w:hAnsi="Arial" w:cs="Arial"/>
          <w:color w:val="000000"/>
          <w:lang w:val="en-US"/>
        </w:rPr>
        <w:t>.</w:t>
      </w:r>
      <w:r w:rsidR="00CF2ACE">
        <w:rPr>
          <w:rFonts w:ascii="Arial" w:hAnsi="Arial" w:cs="Arial"/>
          <w:color w:val="000000"/>
          <w:lang w:val="en-US"/>
        </w:rPr>
        <w:t xml:space="preserve"> </w:t>
      </w:r>
    </w:p>
    <w:p w14:paraId="7E6AEB57" w14:textId="77777777" w:rsidR="00FA42F2" w:rsidRDefault="00CF2ACE" w:rsidP="00A00EF9">
      <w:pPr>
        <w:spacing w:after="120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In current RAN1 specification, the search space supporting C-RNTI can be a UE specific search space, a </w:t>
      </w:r>
      <w:r w:rsidRPr="00CF2ACE">
        <w:rPr>
          <w:rFonts w:ascii="Arial" w:hAnsi="Arial" w:cs="Arial"/>
          <w:color w:val="000000"/>
          <w:lang w:val="en-US"/>
        </w:rPr>
        <w:t>Type3-PDCCH CSS set</w:t>
      </w:r>
      <w:r w:rsidR="00790D3D">
        <w:rPr>
          <w:rFonts w:ascii="Arial" w:hAnsi="Arial" w:cs="Arial"/>
          <w:color w:val="000000"/>
          <w:lang w:val="en-US"/>
        </w:rPr>
        <w:t xml:space="preserve"> or </w:t>
      </w:r>
      <w:r w:rsidR="00790D3D" w:rsidRPr="00790D3D">
        <w:rPr>
          <w:rFonts w:ascii="Arial" w:hAnsi="Arial" w:cs="Arial"/>
          <w:color w:val="000000"/>
          <w:lang w:val="en-US"/>
        </w:rPr>
        <w:t>a Type1-PDCCH CSS set</w:t>
      </w:r>
      <w:r w:rsidR="00AE0B2F">
        <w:rPr>
          <w:rFonts w:ascii="Arial" w:hAnsi="Arial" w:cs="Arial"/>
          <w:color w:val="000000"/>
          <w:lang w:val="en-US"/>
        </w:rPr>
        <w:t xml:space="preserve">, meaning that </w:t>
      </w:r>
      <w:r w:rsidR="003C064B">
        <w:rPr>
          <w:rFonts w:ascii="Arial" w:hAnsi="Arial" w:cs="Arial"/>
          <w:color w:val="000000"/>
          <w:lang w:val="en-US"/>
        </w:rPr>
        <w:t xml:space="preserve">even without USS or </w:t>
      </w:r>
      <w:r w:rsidR="003E3C31">
        <w:rPr>
          <w:rFonts w:ascii="Arial" w:hAnsi="Arial" w:cs="Arial"/>
          <w:color w:val="000000"/>
          <w:lang w:val="en-US"/>
        </w:rPr>
        <w:t>T</w:t>
      </w:r>
      <w:r w:rsidR="003C064B">
        <w:rPr>
          <w:rFonts w:ascii="Arial" w:hAnsi="Arial" w:cs="Arial"/>
          <w:color w:val="000000"/>
          <w:lang w:val="en-US"/>
        </w:rPr>
        <w:t xml:space="preserve">ype 3 CSS, the </w:t>
      </w:r>
      <w:r w:rsidR="003C064B" w:rsidRPr="00790D3D">
        <w:rPr>
          <w:rFonts w:ascii="Arial" w:hAnsi="Arial" w:cs="Arial"/>
          <w:color w:val="000000"/>
          <w:lang w:val="en-US"/>
        </w:rPr>
        <w:t xml:space="preserve">Type1-PDCCH CSS </w:t>
      </w:r>
      <w:r w:rsidR="003C064B">
        <w:rPr>
          <w:rFonts w:ascii="Arial" w:hAnsi="Arial" w:cs="Arial"/>
          <w:color w:val="000000"/>
          <w:lang w:val="en-US"/>
        </w:rPr>
        <w:t>can be used for C-RNTI monitoring</w:t>
      </w:r>
      <w:r w:rsidR="00FA42F2">
        <w:rPr>
          <w:rFonts w:ascii="Arial" w:hAnsi="Arial" w:cs="Arial"/>
          <w:color w:val="000000"/>
          <w:lang w:val="en-US"/>
        </w:rPr>
        <w:t>.</w:t>
      </w:r>
    </w:p>
    <w:p w14:paraId="01A1261E" w14:textId="479EB271" w:rsidR="003E3C31" w:rsidRDefault="00FA42F2" w:rsidP="00A00EF9">
      <w:pPr>
        <w:spacing w:after="120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T</w:t>
      </w:r>
      <w:r w:rsidR="003C064B">
        <w:rPr>
          <w:rFonts w:ascii="Arial" w:hAnsi="Arial" w:cs="Arial"/>
          <w:color w:val="000000"/>
          <w:lang w:val="en-US"/>
        </w:rPr>
        <w:t xml:space="preserve">his </w:t>
      </w:r>
      <w:r w:rsidR="003C064B" w:rsidRPr="00790D3D">
        <w:rPr>
          <w:rFonts w:ascii="Arial" w:hAnsi="Arial" w:cs="Arial"/>
          <w:color w:val="000000"/>
          <w:lang w:val="en-US"/>
        </w:rPr>
        <w:t>Type1-PDCCH CSS</w:t>
      </w:r>
      <w:r w:rsidR="003C064B">
        <w:rPr>
          <w:rFonts w:ascii="Arial" w:hAnsi="Arial" w:cs="Arial"/>
          <w:color w:val="000000"/>
          <w:lang w:val="en-US"/>
        </w:rPr>
        <w:t xml:space="preserve"> is available for monitoring Msg2, Msg4 or MsgB in RACH-based SDT</w:t>
      </w:r>
      <w:r w:rsidR="003E3C31">
        <w:rPr>
          <w:rFonts w:ascii="Arial" w:hAnsi="Arial" w:cs="Arial"/>
          <w:color w:val="000000"/>
          <w:lang w:val="en-US"/>
        </w:rPr>
        <w:t>, which can be</w:t>
      </w:r>
      <w:r w:rsidR="00135919">
        <w:rPr>
          <w:rFonts w:ascii="Arial" w:hAnsi="Arial" w:cs="Arial"/>
          <w:color w:val="000000"/>
          <w:lang w:val="en-US"/>
        </w:rPr>
        <w:t xml:space="preserve"> at least</w:t>
      </w:r>
      <w:r w:rsidR="003E3C31">
        <w:rPr>
          <w:rFonts w:ascii="Arial" w:hAnsi="Arial" w:cs="Arial"/>
          <w:color w:val="000000"/>
          <w:lang w:val="en-US"/>
        </w:rPr>
        <w:t xml:space="preserve"> </w:t>
      </w:r>
      <w:r w:rsidR="000652CC">
        <w:rPr>
          <w:rFonts w:ascii="Arial" w:hAnsi="Arial" w:cs="Arial" w:hint="eastAsia"/>
          <w:color w:val="000000"/>
          <w:lang w:val="en-US" w:eastAsia="zh-CN"/>
        </w:rPr>
        <w:t>used</w:t>
      </w:r>
      <w:r w:rsidR="000652CC">
        <w:rPr>
          <w:rFonts w:ascii="Arial" w:hAnsi="Arial" w:cs="Arial"/>
          <w:color w:val="000000"/>
          <w:lang w:val="en-US"/>
        </w:rPr>
        <w:t xml:space="preserve"> </w:t>
      </w:r>
      <w:r w:rsidR="00083687">
        <w:rPr>
          <w:rFonts w:ascii="Arial" w:hAnsi="Arial" w:cs="Arial"/>
          <w:color w:val="000000"/>
          <w:lang w:val="en-US"/>
        </w:rPr>
        <w:t xml:space="preserve">as </w:t>
      </w:r>
      <w:r w:rsidR="003E3C31">
        <w:rPr>
          <w:rFonts w:ascii="Arial" w:hAnsi="Arial" w:cs="Arial"/>
          <w:color w:val="000000"/>
          <w:lang w:val="en-US"/>
        </w:rPr>
        <w:t xml:space="preserve">a default CSS used for C-RNTI monitoring in SDT. It’s up to RAN2 to decide whether </w:t>
      </w:r>
      <w:r w:rsidR="007C6348">
        <w:rPr>
          <w:rFonts w:ascii="Arial" w:hAnsi="Arial" w:cs="Arial"/>
          <w:color w:val="000000"/>
          <w:lang w:val="en-US"/>
        </w:rPr>
        <w:t>an optional</w:t>
      </w:r>
      <w:r w:rsidR="003E3C31">
        <w:rPr>
          <w:rFonts w:ascii="Arial" w:hAnsi="Arial" w:cs="Arial"/>
          <w:color w:val="000000"/>
          <w:lang w:val="en-US"/>
        </w:rPr>
        <w:t xml:space="preserve"> search space</w:t>
      </w:r>
      <w:r w:rsidR="005C0EF1">
        <w:rPr>
          <w:rFonts w:ascii="Arial" w:hAnsi="Arial" w:cs="Arial"/>
          <w:color w:val="000000"/>
          <w:lang w:val="en-US"/>
        </w:rPr>
        <w:t xml:space="preserve"> or </w:t>
      </w:r>
      <w:r w:rsidR="00F80D3B">
        <w:rPr>
          <w:rFonts w:ascii="Arial" w:hAnsi="Arial" w:cs="Arial"/>
          <w:color w:val="000000"/>
          <w:lang w:val="en-US"/>
        </w:rPr>
        <w:t xml:space="preserve">an optional </w:t>
      </w:r>
      <w:r w:rsidR="005C0EF1">
        <w:rPr>
          <w:rFonts w:ascii="Arial" w:hAnsi="Arial" w:cs="Arial"/>
          <w:color w:val="000000"/>
          <w:lang w:val="en-US"/>
        </w:rPr>
        <w:t>search space ID</w:t>
      </w:r>
      <w:r w:rsidR="00F80D3B">
        <w:rPr>
          <w:rFonts w:ascii="Arial" w:hAnsi="Arial" w:cs="Arial"/>
          <w:color w:val="000000"/>
          <w:lang w:val="en-US"/>
        </w:rPr>
        <w:t xml:space="preserve"> </w:t>
      </w:r>
      <w:r w:rsidR="00D53F8E">
        <w:rPr>
          <w:rFonts w:ascii="Arial" w:hAnsi="Arial" w:cs="Arial"/>
          <w:color w:val="000000"/>
          <w:lang w:val="en-US"/>
        </w:rPr>
        <w:t xml:space="preserve">of a search space </w:t>
      </w:r>
      <w:r w:rsidR="00165E0E">
        <w:rPr>
          <w:rFonts w:ascii="Arial" w:hAnsi="Arial" w:cs="Arial"/>
          <w:color w:val="000000"/>
          <w:lang w:val="en-US"/>
        </w:rPr>
        <w:t>defined</w:t>
      </w:r>
      <w:r w:rsidR="00F80D3B">
        <w:rPr>
          <w:rFonts w:ascii="Arial" w:hAnsi="Arial" w:cs="Arial"/>
          <w:color w:val="000000"/>
          <w:lang w:val="en-US"/>
        </w:rPr>
        <w:t xml:space="preserve"> for RRC connected state</w:t>
      </w:r>
      <w:r w:rsidR="003E3C31">
        <w:rPr>
          <w:rFonts w:ascii="Arial" w:hAnsi="Arial" w:cs="Arial"/>
          <w:color w:val="000000"/>
          <w:lang w:val="en-US"/>
        </w:rPr>
        <w:t xml:space="preserve"> </w:t>
      </w:r>
      <w:r w:rsidR="007C6348">
        <w:rPr>
          <w:rFonts w:ascii="Arial" w:hAnsi="Arial" w:cs="Arial"/>
          <w:color w:val="000000"/>
          <w:lang w:val="en-US"/>
        </w:rPr>
        <w:t>should be indicated in the RRC release message.</w:t>
      </w:r>
    </w:p>
    <w:p w14:paraId="17243E57" w14:textId="014BC737" w:rsidR="00521C96" w:rsidRPr="00F905AA" w:rsidRDefault="003E3C31" w:rsidP="00A00EF9">
      <w:pPr>
        <w:spacing w:after="120"/>
        <w:jc w:val="both"/>
        <w:rPr>
          <w:rFonts w:ascii="Arial" w:hAnsi="Arial" w:cs="Arial"/>
          <w:color w:val="000000"/>
          <w:lang w:val="en-US" w:eastAsia="zh-CN"/>
        </w:rPr>
      </w:pPr>
      <w:r>
        <w:rPr>
          <w:rFonts w:ascii="Arial" w:hAnsi="Arial" w:cs="Arial"/>
          <w:color w:val="000000"/>
          <w:lang w:val="en-US"/>
        </w:rPr>
        <w:t xml:space="preserve">The CORESET can be </w:t>
      </w:r>
      <w:r w:rsidR="00CA7B2B">
        <w:rPr>
          <w:rFonts w:ascii="Arial" w:hAnsi="Arial" w:cs="Arial"/>
          <w:color w:val="000000"/>
          <w:lang w:val="en-US"/>
        </w:rPr>
        <w:t>derived from the SS used, since</w:t>
      </w:r>
      <w:r>
        <w:rPr>
          <w:rFonts w:ascii="Arial" w:hAnsi="Arial" w:cs="Arial"/>
          <w:color w:val="000000"/>
          <w:lang w:val="en-US"/>
        </w:rPr>
        <w:t xml:space="preserve"> </w:t>
      </w:r>
      <w:r w:rsidR="00F93FA9">
        <w:rPr>
          <w:rFonts w:ascii="Arial" w:hAnsi="Arial" w:cs="Arial"/>
          <w:color w:val="000000"/>
          <w:lang w:val="en-US"/>
        </w:rPr>
        <w:t>a</w:t>
      </w:r>
      <w:r>
        <w:rPr>
          <w:rFonts w:ascii="Arial" w:hAnsi="Arial" w:cs="Arial"/>
          <w:color w:val="000000"/>
          <w:lang w:val="en-US"/>
        </w:rPr>
        <w:t xml:space="preserve"> CORESET ID is </w:t>
      </w:r>
      <w:r w:rsidR="00F93FA9">
        <w:rPr>
          <w:rFonts w:ascii="Arial" w:hAnsi="Arial" w:cs="Arial"/>
          <w:color w:val="000000"/>
          <w:lang w:val="en-US"/>
        </w:rPr>
        <w:t>associated</w:t>
      </w:r>
      <w:r>
        <w:rPr>
          <w:rFonts w:ascii="Arial" w:hAnsi="Arial" w:cs="Arial"/>
          <w:color w:val="000000"/>
          <w:lang w:val="en-US"/>
        </w:rPr>
        <w:t xml:space="preserve"> with </w:t>
      </w:r>
      <w:r w:rsidR="00F93FA9">
        <w:rPr>
          <w:rFonts w:ascii="Arial" w:hAnsi="Arial" w:cs="Arial"/>
          <w:color w:val="000000"/>
          <w:lang w:val="en-US"/>
        </w:rPr>
        <w:t>a</w:t>
      </w:r>
      <w:r>
        <w:rPr>
          <w:rFonts w:ascii="Arial" w:hAnsi="Arial" w:cs="Arial"/>
          <w:color w:val="000000"/>
          <w:lang w:val="en-US"/>
        </w:rPr>
        <w:t xml:space="preserve"> SS </w:t>
      </w:r>
      <w:r w:rsidR="00F93FA9">
        <w:rPr>
          <w:rFonts w:ascii="Arial" w:hAnsi="Arial" w:cs="Arial"/>
          <w:color w:val="000000"/>
          <w:lang w:val="en-US"/>
        </w:rPr>
        <w:t>when defined</w:t>
      </w:r>
      <w:r>
        <w:rPr>
          <w:rFonts w:ascii="Arial" w:hAnsi="Arial" w:cs="Arial"/>
          <w:color w:val="000000"/>
          <w:lang w:val="en-US"/>
        </w:rPr>
        <w:t>.</w:t>
      </w:r>
    </w:p>
    <w:p w14:paraId="6D7CCC99" w14:textId="1B9F41FC" w:rsidR="003815EA" w:rsidRDefault="00D34F08" w:rsidP="00F8043A">
      <w:pPr>
        <w:jc w:val="both"/>
        <w:rPr>
          <w:rFonts w:ascii="Arial" w:hAnsi="Arial" w:cs="Arial"/>
          <w:b/>
          <w:bCs/>
          <w:color w:val="000000"/>
          <w:lang w:val="en-US"/>
        </w:rPr>
      </w:pPr>
      <w:r w:rsidRPr="00D34F08">
        <w:rPr>
          <w:rFonts w:ascii="Arial" w:hAnsi="Arial" w:cs="Arial"/>
          <w:b/>
          <w:bCs/>
          <w:color w:val="000000"/>
          <w:lang w:val="en-US"/>
        </w:rPr>
        <w:t xml:space="preserve">Response to </w:t>
      </w:r>
      <w:r w:rsidR="00FC5A0B">
        <w:rPr>
          <w:rFonts w:ascii="Arial" w:hAnsi="Arial" w:cs="Arial"/>
          <w:b/>
          <w:bCs/>
          <w:color w:val="000000"/>
          <w:lang w:val="en-US"/>
        </w:rPr>
        <w:t>topic</w:t>
      </w:r>
      <w:r w:rsidRPr="00D34F08">
        <w:rPr>
          <w:rFonts w:ascii="Arial" w:hAnsi="Arial" w:cs="Arial"/>
          <w:b/>
          <w:bCs/>
          <w:color w:val="000000"/>
          <w:lang w:val="en-US"/>
        </w:rPr>
        <w:t xml:space="preserve"> </w:t>
      </w:r>
      <w:r w:rsidR="001664B7">
        <w:rPr>
          <w:rFonts w:ascii="Arial" w:hAnsi="Arial" w:cs="Arial"/>
          <w:b/>
          <w:bCs/>
          <w:color w:val="000000"/>
          <w:lang w:val="en-US"/>
        </w:rPr>
        <w:t>1</w:t>
      </w:r>
      <w:r w:rsidRPr="00D34F08">
        <w:rPr>
          <w:rFonts w:ascii="Arial" w:hAnsi="Arial" w:cs="Arial"/>
          <w:b/>
          <w:bCs/>
          <w:color w:val="000000"/>
          <w:lang w:val="en-US"/>
        </w:rPr>
        <w:t xml:space="preserve">:  </w:t>
      </w:r>
    </w:p>
    <w:p w14:paraId="3B3AC854" w14:textId="145C53C6" w:rsidR="003547BB" w:rsidRPr="0047265D" w:rsidRDefault="004B1F18" w:rsidP="00A00EF9">
      <w:pPr>
        <w:spacing w:after="120"/>
        <w:jc w:val="both"/>
        <w:rPr>
          <w:rFonts w:ascii="Arial" w:hAnsi="Arial" w:cs="Arial"/>
          <w:color w:val="000000"/>
          <w:lang w:val="en-US"/>
        </w:rPr>
      </w:pPr>
      <w:r w:rsidRPr="00790D3D">
        <w:rPr>
          <w:rFonts w:ascii="Arial" w:hAnsi="Arial" w:cs="Arial"/>
          <w:color w:val="000000"/>
          <w:lang w:val="en-US"/>
        </w:rPr>
        <w:t>Type1-PDCCH CSS</w:t>
      </w:r>
      <w:r>
        <w:rPr>
          <w:rFonts w:ascii="Arial" w:hAnsi="Arial" w:cs="Arial"/>
          <w:color w:val="000000"/>
          <w:lang w:val="en-US"/>
        </w:rPr>
        <w:t xml:space="preserve"> </w:t>
      </w:r>
      <w:r w:rsidR="009D43B1">
        <w:rPr>
          <w:rFonts w:ascii="Arial" w:hAnsi="Arial" w:cs="Arial"/>
          <w:color w:val="000000"/>
          <w:lang w:val="en-US"/>
        </w:rPr>
        <w:t xml:space="preserve">can </w:t>
      </w:r>
      <w:r w:rsidRPr="004B1F18">
        <w:rPr>
          <w:rFonts w:ascii="Arial" w:hAnsi="Arial" w:cs="Arial"/>
          <w:color w:val="000000"/>
          <w:lang w:val="en-US"/>
        </w:rPr>
        <w:t>be at least used as a default CSS for C-RNTI monitoring in SDT</w:t>
      </w:r>
      <w:r w:rsidR="0013721C">
        <w:rPr>
          <w:rFonts w:ascii="Arial" w:hAnsi="Arial" w:cs="Arial"/>
          <w:color w:val="000000"/>
          <w:lang w:val="en-US"/>
        </w:rPr>
        <w:t>.</w:t>
      </w:r>
      <w:r w:rsidR="0047265D">
        <w:rPr>
          <w:rFonts w:ascii="Arial" w:hAnsi="Arial" w:cs="Arial"/>
          <w:color w:val="000000"/>
          <w:lang w:val="en-US"/>
        </w:rPr>
        <w:t xml:space="preserve"> </w:t>
      </w:r>
      <w:r w:rsidR="0013721C">
        <w:rPr>
          <w:rFonts w:ascii="Arial" w:hAnsi="Arial" w:cs="Arial"/>
          <w:color w:val="000000"/>
          <w:lang w:val="en-US"/>
        </w:rPr>
        <w:t>I</w:t>
      </w:r>
      <w:r w:rsidR="0047265D" w:rsidRPr="0047265D">
        <w:rPr>
          <w:rFonts w:ascii="Arial" w:hAnsi="Arial" w:cs="Arial"/>
          <w:color w:val="000000"/>
          <w:lang w:val="en-US"/>
        </w:rPr>
        <w:t>t’s up to RAN2 to decide whether an optional search space or an optional search space ID of a search space defined for RRC connected state should be indicated in the RRC release message.</w:t>
      </w:r>
    </w:p>
    <w:p w14:paraId="57B63005" w14:textId="77777777" w:rsidR="003547BB" w:rsidRPr="00152311" w:rsidRDefault="003547BB" w:rsidP="00A00EF9">
      <w:pPr>
        <w:spacing w:after="120"/>
        <w:jc w:val="both"/>
        <w:rPr>
          <w:rFonts w:ascii="Arial" w:hAnsi="Arial" w:cs="Arial"/>
          <w:color w:val="000000"/>
          <w:highlight w:val="yellow"/>
          <w:u w:val="single"/>
          <w:lang w:val="en-US"/>
        </w:rPr>
      </w:pPr>
    </w:p>
    <w:p w14:paraId="6B5089A3" w14:textId="5D5629E4" w:rsidR="003815EA" w:rsidRPr="005755E9" w:rsidRDefault="00C234AC" w:rsidP="00A00EF9">
      <w:pPr>
        <w:spacing w:after="120"/>
        <w:jc w:val="both"/>
        <w:rPr>
          <w:rFonts w:ascii="Arial" w:hAnsi="Arial" w:cs="Arial"/>
          <w:color w:val="000000"/>
          <w:u w:val="single"/>
          <w:lang w:val="en-US"/>
        </w:rPr>
      </w:pPr>
      <w:r w:rsidRPr="005755E9">
        <w:rPr>
          <w:rFonts w:ascii="Arial" w:hAnsi="Arial" w:cs="Arial"/>
          <w:color w:val="000000"/>
          <w:u w:val="single"/>
          <w:lang w:val="en-US"/>
        </w:rPr>
        <w:t>SSB to CG PUSCH mapping</w:t>
      </w:r>
    </w:p>
    <w:p w14:paraId="7C46F4DD" w14:textId="1A2246DD" w:rsidR="00195001" w:rsidRPr="00195001" w:rsidRDefault="00195001" w:rsidP="00A00EF9">
      <w:pPr>
        <w:spacing w:after="120"/>
        <w:jc w:val="both"/>
        <w:rPr>
          <w:rFonts w:ascii="Arial" w:hAnsi="Arial" w:cs="Arial"/>
          <w:color w:val="000000"/>
          <w:lang w:val="en-US"/>
        </w:rPr>
      </w:pPr>
      <w:r w:rsidRPr="00195001">
        <w:rPr>
          <w:rFonts w:ascii="Arial" w:hAnsi="Arial" w:cs="Arial"/>
          <w:color w:val="000000"/>
          <w:lang w:val="en-US"/>
        </w:rPr>
        <w:t xml:space="preserve">RAN1 would like to try to reuse </w:t>
      </w:r>
      <w:r w:rsidR="008F3A5B" w:rsidRPr="00195001">
        <w:rPr>
          <w:rFonts w:ascii="Arial" w:hAnsi="Arial" w:cs="Arial"/>
          <w:color w:val="000000"/>
          <w:lang w:val="en-US"/>
        </w:rPr>
        <w:t xml:space="preserve">SSB to </w:t>
      </w:r>
      <w:r w:rsidR="008F3A5B">
        <w:rPr>
          <w:rFonts w:ascii="Arial" w:hAnsi="Arial" w:cs="Arial"/>
          <w:color w:val="000000"/>
          <w:lang w:val="en-US"/>
        </w:rPr>
        <w:t>RO</w:t>
      </w:r>
      <w:r w:rsidR="008F3A5B" w:rsidRPr="00195001">
        <w:rPr>
          <w:rFonts w:ascii="Arial" w:hAnsi="Arial" w:cs="Arial"/>
          <w:color w:val="000000"/>
          <w:lang w:val="en-US"/>
        </w:rPr>
        <w:t xml:space="preserve"> mapping </w:t>
      </w:r>
      <w:r w:rsidRPr="00195001">
        <w:rPr>
          <w:rFonts w:ascii="Arial" w:hAnsi="Arial" w:cs="Arial"/>
          <w:color w:val="000000"/>
          <w:lang w:val="en-US"/>
        </w:rPr>
        <w:t xml:space="preserve">mechanism to do SSB to CG PUSCH mapping to minimize the RAN1 </w:t>
      </w:r>
      <w:r w:rsidR="00F73F05" w:rsidRPr="00195001">
        <w:rPr>
          <w:rFonts w:ascii="Arial" w:hAnsi="Arial" w:cs="Arial"/>
          <w:color w:val="000000"/>
          <w:lang w:val="en-US"/>
        </w:rPr>
        <w:t>workload</w:t>
      </w:r>
      <w:r w:rsidRPr="00195001">
        <w:rPr>
          <w:rFonts w:ascii="Arial" w:hAnsi="Arial" w:cs="Arial"/>
          <w:color w:val="000000"/>
          <w:lang w:val="en-US"/>
        </w:rPr>
        <w:t xml:space="preserve"> </w:t>
      </w:r>
      <w:r w:rsidR="00EE4E49">
        <w:rPr>
          <w:rFonts w:ascii="Arial" w:hAnsi="Arial" w:cs="Arial"/>
          <w:color w:val="000000"/>
          <w:lang w:val="en-US"/>
        </w:rPr>
        <w:t>for</w:t>
      </w:r>
      <w:r w:rsidRPr="00195001">
        <w:rPr>
          <w:rFonts w:ascii="Arial" w:hAnsi="Arial" w:cs="Arial"/>
          <w:color w:val="000000"/>
          <w:lang w:val="en-US"/>
        </w:rPr>
        <w:t xml:space="preserve"> </w:t>
      </w:r>
      <w:r w:rsidR="00AD65D5">
        <w:rPr>
          <w:rFonts w:ascii="Arial" w:hAnsi="Arial" w:cs="Arial"/>
          <w:color w:val="000000"/>
          <w:lang w:val="en-US"/>
        </w:rPr>
        <w:t xml:space="preserve">SDT </w:t>
      </w:r>
      <w:r w:rsidR="00F124E2">
        <w:rPr>
          <w:rFonts w:ascii="Arial" w:hAnsi="Arial" w:cs="Arial"/>
          <w:color w:val="000000"/>
          <w:lang w:val="en-US"/>
        </w:rPr>
        <w:t>work item</w:t>
      </w:r>
      <w:r w:rsidR="000C1968">
        <w:rPr>
          <w:rFonts w:ascii="Arial" w:hAnsi="Arial" w:cs="Arial"/>
          <w:color w:val="000000"/>
          <w:lang w:val="en-US"/>
        </w:rPr>
        <w:t xml:space="preserve"> if multiple SSBs are expected for CG-based SDT</w:t>
      </w:r>
      <w:r w:rsidRPr="00195001">
        <w:rPr>
          <w:rFonts w:ascii="Arial" w:hAnsi="Arial" w:cs="Arial"/>
          <w:color w:val="000000"/>
          <w:lang w:val="en-US"/>
        </w:rPr>
        <w:t>.</w:t>
      </w:r>
    </w:p>
    <w:p w14:paraId="6E9825DC" w14:textId="47BAFEEF" w:rsidR="00195001" w:rsidRPr="00195001" w:rsidRDefault="00AB56F2" w:rsidP="00A00EF9">
      <w:pPr>
        <w:spacing w:after="120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In RAN1’s understanding, </w:t>
      </w:r>
      <w:r w:rsidR="002A2C65">
        <w:rPr>
          <w:rFonts w:ascii="Arial" w:hAnsi="Arial" w:cs="Arial"/>
          <w:color w:val="000000"/>
          <w:lang w:val="en-US"/>
        </w:rPr>
        <w:t>t</w:t>
      </w:r>
      <w:r w:rsidR="00195001" w:rsidRPr="00195001">
        <w:rPr>
          <w:rFonts w:ascii="Arial" w:hAnsi="Arial" w:cs="Arial"/>
          <w:color w:val="000000"/>
          <w:lang w:val="en-US"/>
        </w:rPr>
        <w:t xml:space="preserve">o reuse the SSB to RO mapping mechanism, similar mapping </w:t>
      </w:r>
      <w:r w:rsidR="00B50F25">
        <w:rPr>
          <w:rFonts w:ascii="Arial" w:hAnsi="Arial" w:cs="Arial"/>
          <w:color w:val="000000"/>
          <w:lang w:val="en-US"/>
        </w:rPr>
        <w:t>rule</w:t>
      </w:r>
      <w:r w:rsidR="00195001" w:rsidRPr="00195001">
        <w:rPr>
          <w:rFonts w:ascii="Arial" w:hAnsi="Arial" w:cs="Arial"/>
          <w:color w:val="000000"/>
          <w:lang w:val="en-US"/>
        </w:rPr>
        <w:t xml:space="preserve"> between SSB</w:t>
      </w:r>
      <w:r w:rsidR="00485A65">
        <w:rPr>
          <w:rFonts w:ascii="Arial" w:hAnsi="Arial" w:cs="Arial"/>
          <w:color w:val="000000"/>
          <w:lang w:val="en-US"/>
        </w:rPr>
        <w:t>s</w:t>
      </w:r>
      <w:r w:rsidR="00195001" w:rsidRPr="00195001">
        <w:rPr>
          <w:rFonts w:ascii="Arial" w:hAnsi="Arial" w:cs="Arial"/>
          <w:color w:val="000000"/>
          <w:lang w:val="en-US"/>
        </w:rPr>
        <w:t xml:space="preserve"> and CG PUSCH </w:t>
      </w:r>
      <w:r w:rsidR="00485A65">
        <w:rPr>
          <w:rFonts w:ascii="Arial" w:hAnsi="Arial" w:cs="Arial"/>
          <w:color w:val="000000"/>
          <w:lang w:val="en-US"/>
        </w:rPr>
        <w:t>resources</w:t>
      </w:r>
      <w:r w:rsidR="00195001" w:rsidRPr="00195001">
        <w:rPr>
          <w:rFonts w:ascii="Arial" w:hAnsi="Arial" w:cs="Arial"/>
          <w:color w:val="000000"/>
          <w:lang w:val="en-US"/>
        </w:rPr>
        <w:t xml:space="preserve"> can be </w:t>
      </w:r>
      <w:r w:rsidR="007D3075">
        <w:rPr>
          <w:rFonts w:ascii="Arial" w:hAnsi="Arial" w:cs="Arial"/>
          <w:color w:val="000000"/>
          <w:lang w:val="en-US"/>
        </w:rPr>
        <w:t>applied</w:t>
      </w:r>
      <w:r w:rsidR="00195001" w:rsidRPr="00195001">
        <w:rPr>
          <w:rFonts w:ascii="Arial" w:hAnsi="Arial" w:cs="Arial"/>
          <w:color w:val="000000"/>
          <w:lang w:val="en-US"/>
        </w:rPr>
        <w:t xml:space="preserve"> </w:t>
      </w:r>
      <w:r w:rsidR="00B50F25">
        <w:rPr>
          <w:rFonts w:ascii="Arial" w:hAnsi="Arial" w:cs="Arial"/>
          <w:color w:val="000000"/>
          <w:lang w:val="en-US"/>
        </w:rPr>
        <w:t>in the order of</w:t>
      </w:r>
      <w:r w:rsidR="00195001" w:rsidRPr="00195001">
        <w:rPr>
          <w:rFonts w:ascii="Arial" w:hAnsi="Arial" w:cs="Arial"/>
          <w:color w:val="000000"/>
          <w:lang w:val="en-US"/>
        </w:rPr>
        <w:t xml:space="preserve"> frequency domain</w:t>
      </w:r>
      <w:r w:rsidR="00485A65">
        <w:rPr>
          <w:rFonts w:ascii="Arial" w:hAnsi="Arial" w:cs="Arial"/>
          <w:color w:val="000000"/>
          <w:lang w:val="en-US"/>
        </w:rPr>
        <w:t xml:space="preserve"> indexes, </w:t>
      </w:r>
      <w:r w:rsidR="00195001" w:rsidRPr="00195001">
        <w:rPr>
          <w:rFonts w:ascii="Arial" w:hAnsi="Arial" w:cs="Arial"/>
          <w:color w:val="000000"/>
          <w:lang w:val="en-US"/>
        </w:rPr>
        <w:t>time domain</w:t>
      </w:r>
      <w:r w:rsidR="00485A65">
        <w:rPr>
          <w:rFonts w:ascii="Arial" w:hAnsi="Arial" w:cs="Arial"/>
          <w:color w:val="000000"/>
          <w:lang w:val="en-US"/>
        </w:rPr>
        <w:t xml:space="preserve"> indexes, or </w:t>
      </w:r>
      <w:r w:rsidR="00195001" w:rsidRPr="00195001">
        <w:rPr>
          <w:rFonts w:ascii="Arial" w:hAnsi="Arial" w:cs="Arial"/>
          <w:color w:val="000000"/>
          <w:lang w:val="en-US"/>
        </w:rPr>
        <w:t>DMRS resource</w:t>
      </w:r>
      <w:r w:rsidR="00485A65">
        <w:rPr>
          <w:rFonts w:ascii="Arial" w:hAnsi="Arial" w:cs="Arial"/>
          <w:color w:val="000000"/>
          <w:lang w:val="en-US"/>
        </w:rPr>
        <w:t xml:space="preserve"> indexes</w:t>
      </w:r>
      <w:r w:rsidR="00195001" w:rsidRPr="00195001">
        <w:rPr>
          <w:rFonts w:ascii="Arial" w:hAnsi="Arial" w:cs="Arial"/>
          <w:color w:val="000000"/>
          <w:lang w:val="en-US"/>
        </w:rPr>
        <w:t xml:space="preserve">. </w:t>
      </w:r>
      <w:r w:rsidR="00B50F25">
        <w:rPr>
          <w:rFonts w:ascii="Arial" w:hAnsi="Arial" w:cs="Arial"/>
          <w:color w:val="000000"/>
          <w:lang w:val="en-US"/>
        </w:rPr>
        <w:t xml:space="preserve">If </w:t>
      </w:r>
      <w:r w:rsidR="000E596E">
        <w:rPr>
          <w:rFonts w:ascii="Arial" w:hAnsi="Arial" w:cs="Arial"/>
          <w:color w:val="000000"/>
          <w:lang w:val="en-US"/>
        </w:rPr>
        <w:t>multiple SSB beams per CG period</w:t>
      </w:r>
      <w:r w:rsidR="00B50F25">
        <w:rPr>
          <w:rFonts w:ascii="Arial" w:hAnsi="Arial" w:cs="Arial"/>
          <w:color w:val="000000"/>
          <w:lang w:val="en-US"/>
        </w:rPr>
        <w:t xml:space="preserve"> are expected to be supported</w:t>
      </w:r>
      <w:r w:rsidR="000E596E">
        <w:rPr>
          <w:rFonts w:ascii="Arial" w:hAnsi="Arial" w:cs="Arial"/>
          <w:color w:val="000000"/>
          <w:lang w:val="en-US"/>
        </w:rPr>
        <w:t xml:space="preserve">, </w:t>
      </w:r>
      <w:r w:rsidR="00A83E3D">
        <w:rPr>
          <w:rFonts w:ascii="Arial" w:hAnsi="Arial" w:cs="Arial"/>
          <w:color w:val="000000"/>
          <w:lang w:val="en-US"/>
        </w:rPr>
        <w:t>multiple PUSCH occasions</w:t>
      </w:r>
      <w:r w:rsidR="0044534A">
        <w:rPr>
          <w:rFonts w:ascii="Arial" w:hAnsi="Arial" w:cs="Arial"/>
          <w:color w:val="000000"/>
          <w:lang w:val="en-US"/>
        </w:rPr>
        <w:t xml:space="preserve"> or multiple DMRS resources per PUSCH occasion c</w:t>
      </w:r>
      <w:r w:rsidR="000E596E">
        <w:rPr>
          <w:rFonts w:ascii="Arial" w:hAnsi="Arial" w:cs="Arial"/>
          <w:color w:val="000000"/>
          <w:lang w:val="en-US"/>
        </w:rPr>
        <w:t>an be configured</w:t>
      </w:r>
      <w:r w:rsidR="00A83E3D">
        <w:rPr>
          <w:rFonts w:ascii="Arial" w:hAnsi="Arial" w:cs="Arial"/>
          <w:color w:val="000000"/>
          <w:lang w:val="en-US"/>
        </w:rPr>
        <w:t xml:space="preserve"> per CG period.</w:t>
      </w:r>
    </w:p>
    <w:p w14:paraId="465B560A" w14:textId="66B44A3F" w:rsidR="00CE176B" w:rsidRDefault="00CB790B" w:rsidP="00A00EF9">
      <w:pPr>
        <w:spacing w:after="120"/>
        <w:jc w:val="both"/>
        <w:rPr>
          <w:rFonts w:ascii="Arial" w:hAnsi="Arial" w:cs="Arial"/>
          <w:color w:val="000000"/>
        </w:rPr>
      </w:pPr>
      <w:r w:rsidRPr="00376A7C">
        <w:rPr>
          <w:rFonts w:ascii="Arial" w:hAnsi="Arial" w:cs="Arial"/>
          <w:color w:val="000000"/>
        </w:rPr>
        <w:t>Another aspect is that</w:t>
      </w:r>
      <w:r w:rsidR="006C30DC">
        <w:rPr>
          <w:rFonts w:ascii="Arial" w:hAnsi="Arial" w:cs="Arial"/>
          <w:color w:val="000000"/>
        </w:rPr>
        <w:t xml:space="preserve">, </w:t>
      </w:r>
      <w:r w:rsidR="006C30DC" w:rsidRPr="00376A7C">
        <w:rPr>
          <w:rFonts w:ascii="Arial" w:hAnsi="Arial" w:cs="Arial"/>
          <w:color w:val="000000"/>
        </w:rPr>
        <w:t>similar to SSB to RO association period and SSB to RO association pattern period</w:t>
      </w:r>
      <w:r w:rsidR="00D508B8">
        <w:rPr>
          <w:rFonts w:ascii="Arial" w:hAnsi="Arial" w:cs="Arial"/>
          <w:color w:val="000000"/>
        </w:rPr>
        <w:t xml:space="preserve"> defined based on the PRACH configuration period</w:t>
      </w:r>
      <w:r w:rsidR="006C30DC">
        <w:rPr>
          <w:rFonts w:ascii="Arial" w:hAnsi="Arial" w:cs="Arial"/>
          <w:color w:val="000000"/>
        </w:rPr>
        <w:t>,</w:t>
      </w:r>
      <w:r w:rsidRPr="00376A7C">
        <w:rPr>
          <w:rFonts w:ascii="Arial" w:hAnsi="Arial" w:cs="Arial"/>
          <w:color w:val="000000"/>
        </w:rPr>
        <w:t xml:space="preserve"> the SSB to CG PUSCH association period </w:t>
      </w:r>
      <w:r w:rsidR="00F75B4D" w:rsidRPr="00376A7C">
        <w:rPr>
          <w:rFonts w:ascii="Arial" w:hAnsi="Arial" w:cs="Arial"/>
          <w:color w:val="000000"/>
        </w:rPr>
        <w:t xml:space="preserve">and SSB to CG PUSCH association pattern period </w:t>
      </w:r>
      <w:r w:rsidRPr="00376A7C">
        <w:rPr>
          <w:rFonts w:ascii="Arial" w:hAnsi="Arial" w:cs="Arial"/>
          <w:color w:val="000000"/>
        </w:rPr>
        <w:t>need to be defined</w:t>
      </w:r>
      <w:r w:rsidR="002658E5">
        <w:rPr>
          <w:rFonts w:ascii="Arial" w:hAnsi="Arial" w:cs="Arial"/>
          <w:color w:val="000000"/>
        </w:rPr>
        <w:t xml:space="preserve"> based on the CG period defined for SDT</w:t>
      </w:r>
      <w:r w:rsidR="00A0650B" w:rsidRPr="00376A7C">
        <w:rPr>
          <w:rFonts w:ascii="Arial" w:hAnsi="Arial" w:cs="Arial"/>
          <w:color w:val="000000"/>
        </w:rPr>
        <w:t xml:space="preserve">. </w:t>
      </w:r>
    </w:p>
    <w:p w14:paraId="38EF7E2F" w14:textId="669739FE" w:rsidR="00DE67DF" w:rsidRPr="00F8043A" w:rsidRDefault="00F45908" w:rsidP="00A00EF9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Furthermore, </w:t>
      </w:r>
      <w:r w:rsidR="002E0F7D">
        <w:rPr>
          <w:rFonts w:ascii="Arial" w:hAnsi="Arial" w:cs="Arial"/>
          <w:color w:val="000000"/>
        </w:rPr>
        <w:t>if</w:t>
      </w:r>
      <w:r>
        <w:rPr>
          <w:rFonts w:ascii="Arial" w:hAnsi="Arial" w:cs="Arial"/>
          <w:color w:val="000000"/>
        </w:rPr>
        <w:t xml:space="preserve"> multiple CG configurations are supported for CG-based SDT, RAN1 needs to </w:t>
      </w:r>
      <w:r w:rsidR="000F6805">
        <w:rPr>
          <w:rFonts w:ascii="Arial" w:hAnsi="Arial" w:cs="Arial"/>
          <w:color w:val="000000"/>
        </w:rPr>
        <w:t>determine</w:t>
      </w:r>
      <w:r>
        <w:rPr>
          <w:rFonts w:ascii="Arial" w:hAnsi="Arial" w:cs="Arial"/>
          <w:color w:val="000000"/>
        </w:rPr>
        <w:t xml:space="preserve"> whether SSB to CG PUSCH mapping is done per CG configuration or done among all PUSCH occasions from all CG configurations</w:t>
      </w:r>
      <w:r w:rsidR="00053C7F">
        <w:rPr>
          <w:rFonts w:ascii="Arial" w:hAnsi="Arial" w:cs="Arial"/>
          <w:color w:val="000000"/>
        </w:rPr>
        <w:t>.</w:t>
      </w:r>
    </w:p>
    <w:p w14:paraId="48FDD784" w14:textId="1E18AF99" w:rsidR="003815EA" w:rsidRPr="001075C6" w:rsidRDefault="003948E0" w:rsidP="00340E55">
      <w:pPr>
        <w:jc w:val="both"/>
        <w:rPr>
          <w:rFonts w:ascii="Arial" w:hAnsi="Arial" w:cs="Arial"/>
          <w:color w:val="000000"/>
          <w:lang w:val="en-US"/>
        </w:rPr>
      </w:pPr>
      <w:r w:rsidRPr="001075C6">
        <w:rPr>
          <w:rFonts w:ascii="Arial" w:hAnsi="Arial" w:cs="Arial"/>
          <w:b/>
          <w:bCs/>
          <w:color w:val="000000"/>
          <w:lang w:val="en-US"/>
        </w:rPr>
        <w:lastRenderedPageBreak/>
        <w:t xml:space="preserve">Response to </w:t>
      </w:r>
      <w:r w:rsidR="00FC5A0B">
        <w:rPr>
          <w:rFonts w:ascii="Arial" w:hAnsi="Arial" w:cs="Arial"/>
          <w:b/>
          <w:bCs/>
          <w:color w:val="000000"/>
          <w:lang w:val="en-US"/>
        </w:rPr>
        <w:t>topic</w:t>
      </w:r>
      <w:r w:rsidRPr="001075C6">
        <w:rPr>
          <w:rFonts w:ascii="Arial" w:hAnsi="Arial" w:cs="Arial"/>
          <w:b/>
          <w:bCs/>
          <w:color w:val="000000"/>
          <w:lang w:val="en-US"/>
        </w:rPr>
        <w:t xml:space="preserve"> </w:t>
      </w:r>
      <w:r w:rsidR="00D34F08" w:rsidRPr="001075C6">
        <w:rPr>
          <w:rFonts w:ascii="Arial" w:hAnsi="Arial" w:cs="Arial"/>
          <w:b/>
          <w:bCs/>
          <w:color w:val="000000"/>
          <w:lang w:val="en-US"/>
        </w:rPr>
        <w:t>2</w:t>
      </w:r>
      <w:r w:rsidRPr="001075C6">
        <w:rPr>
          <w:rFonts w:ascii="Arial" w:hAnsi="Arial" w:cs="Arial"/>
          <w:b/>
          <w:bCs/>
          <w:color w:val="000000"/>
          <w:lang w:val="en-US"/>
        </w:rPr>
        <w:t xml:space="preserve">: </w:t>
      </w:r>
      <w:r w:rsidR="00CE176B" w:rsidRPr="001075C6">
        <w:rPr>
          <w:rFonts w:ascii="Arial" w:hAnsi="Arial" w:cs="Arial"/>
          <w:color w:val="000000"/>
          <w:lang w:val="en-US"/>
        </w:rPr>
        <w:t>RAN1 would like to reuse mechanism of SSB to RO mapping to support the SSB to CG PUSCH mapping for UEs in RRC inactive state doing small data transmission</w:t>
      </w:r>
      <w:r w:rsidR="00182F8B" w:rsidRPr="00182F8B">
        <w:rPr>
          <w:rFonts w:ascii="Arial" w:hAnsi="Arial" w:cs="Arial"/>
          <w:color w:val="000000"/>
          <w:lang w:val="en-US"/>
        </w:rPr>
        <w:t xml:space="preserve"> </w:t>
      </w:r>
      <w:r w:rsidR="00182F8B">
        <w:rPr>
          <w:rFonts w:ascii="Arial" w:hAnsi="Arial" w:cs="Arial"/>
          <w:color w:val="000000"/>
          <w:lang w:val="en-US"/>
        </w:rPr>
        <w:t>if multiple SSBs are expected for CG-based SDT</w:t>
      </w:r>
      <w:r w:rsidRPr="001075C6">
        <w:rPr>
          <w:rFonts w:ascii="Arial" w:hAnsi="Arial" w:cs="Arial"/>
          <w:color w:val="000000"/>
          <w:lang w:val="en-US"/>
        </w:rPr>
        <w:t>.</w:t>
      </w:r>
      <w:r w:rsidR="00087081" w:rsidRPr="001075C6">
        <w:rPr>
          <w:rFonts w:ascii="Arial" w:hAnsi="Arial" w:cs="Arial"/>
          <w:color w:val="000000"/>
          <w:lang w:val="en-US"/>
        </w:rPr>
        <w:t xml:space="preserve"> </w:t>
      </w:r>
      <w:r w:rsidR="0027304F">
        <w:rPr>
          <w:rFonts w:ascii="Arial" w:hAnsi="Arial" w:cs="Arial"/>
          <w:color w:val="000000"/>
          <w:lang w:val="en-US"/>
        </w:rPr>
        <w:t xml:space="preserve">In this case, </w:t>
      </w:r>
      <w:r w:rsidR="00087081" w:rsidRPr="001075C6">
        <w:rPr>
          <w:rFonts w:ascii="Arial" w:hAnsi="Arial" w:cs="Arial"/>
          <w:color w:val="000000"/>
          <w:lang w:val="en-US"/>
        </w:rPr>
        <w:t>RAN1 need</w:t>
      </w:r>
      <w:r w:rsidR="00E07D18" w:rsidRPr="001075C6">
        <w:rPr>
          <w:rFonts w:ascii="Arial" w:hAnsi="Arial" w:cs="Arial"/>
          <w:color w:val="000000"/>
          <w:lang w:val="en-US"/>
        </w:rPr>
        <w:t>s</w:t>
      </w:r>
      <w:r w:rsidR="00087081" w:rsidRPr="001075C6">
        <w:rPr>
          <w:rFonts w:ascii="Arial" w:hAnsi="Arial" w:cs="Arial"/>
          <w:color w:val="000000"/>
          <w:lang w:val="en-US"/>
        </w:rPr>
        <w:t xml:space="preserve"> </w:t>
      </w:r>
      <w:r w:rsidR="00E07D18" w:rsidRPr="001075C6">
        <w:rPr>
          <w:rFonts w:ascii="Arial" w:hAnsi="Arial" w:cs="Arial"/>
          <w:color w:val="000000"/>
          <w:lang w:val="en-US"/>
        </w:rPr>
        <w:t>input from RAN2 on</w:t>
      </w:r>
    </w:p>
    <w:p w14:paraId="45267DDC" w14:textId="2D26BFC5" w:rsidR="006E14DA" w:rsidRDefault="00862695" w:rsidP="00340E55">
      <w:pPr>
        <w:pStyle w:val="ListParagraph"/>
        <w:numPr>
          <w:ilvl w:val="0"/>
          <w:numId w:val="31"/>
        </w:numPr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The possibility of</w:t>
      </w:r>
      <w:r w:rsidR="006E14DA">
        <w:rPr>
          <w:rFonts w:ascii="Arial" w:hAnsi="Arial" w:cs="Arial"/>
          <w:color w:val="000000"/>
          <w:lang w:val="en-US"/>
        </w:rPr>
        <w:t xml:space="preserve"> configuring multiple PUSCH resources per PUSCH occasion </w:t>
      </w:r>
      <w:r w:rsidR="00634891">
        <w:rPr>
          <w:rFonts w:ascii="Arial" w:hAnsi="Arial" w:cs="Arial"/>
          <w:color w:val="000000"/>
          <w:lang w:val="en-US"/>
        </w:rPr>
        <w:t>in one</w:t>
      </w:r>
      <w:r w:rsidR="006E14DA">
        <w:rPr>
          <w:rFonts w:ascii="Arial" w:hAnsi="Arial" w:cs="Arial"/>
          <w:color w:val="000000"/>
          <w:lang w:val="en-US"/>
        </w:rPr>
        <w:t xml:space="preserve"> CG period</w:t>
      </w:r>
      <w:r w:rsidR="00B36014">
        <w:rPr>
          <w:rFonts w:ascii="Arial" w:hAnsi="Arial" w:cs="Arial"/>
          <w:color w:val="000000"/>
          <w:lang w:val="en-US"/>
        </w:rPr>
        <w:t>,</w:t>
      </w:r>
    </w:p>
    <w:p w14:paraId="0D7D75C0" w14:textId="6F8E6786" w:rsidR="00BB3815" w:rsidRPr="001075C6" w:rsidRDefault="00BB3815" w:rsidP="00340E55">
      <w:pPr>
        <w:pStyle w:val="ListParagraph"/>
        <w:numPr>
          <w:ilvl w:val="0"/>
          <w:numId w:val="31"/>
        </w:numPr>
        <w:jc w:val="both"/>
        <w:rPr>
          <w:rFonts w:ascii="Arial" w:hAnsi="Arial" w:cs="Arial"/>
          <w:color w:val="000000"/>
          <w:lang w:val="en-US"/>
        </w:rPr>
      </w:pPr>
      <w:r w:rsidRPr="001075C6">
        <w:rPr>
          <w:rFonts w:ascii="Arial" w:hAnsi="Arial" w:cs="Arial"/>
          <w:color w:val="000000"/>
          <w:lang w:val="en-US"/>
        </w:rPr>
        <w:t>CG period candidate values</w:t>
      </w:r>
      <w:r w:rsidR="00BE1ADF">
        <w:rPr>
          <w:rFonts w:ascii="Arial" w:hAnsi="Arial" w:cs="Arial"/>
          <w:color w:val="000000"/>
          <w:lang w:val="en-US"/>
        </w:rPr>
        <w:t>,</w:t>
      </w:r>
    </w:p>
    <w:p w14:paraId="186FE0F1" w14:textId="68B96F01" w:rsidR="00FC5A0B" w:rsidRDefault="001E4DF3" w:rsidP="00340E55">
      <w:pPr>
        <w:pStyle w:val="ListParagraph"/>
        <w:numPr>
          <w:ilvl w:val="0"/>
          <w:numId w:val="31"/>
        </w:numPr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The number of</w:t>
      </w:r>
      <w:r w:rsidR="00BB3815" w:rsidRPr="001075C6">
        <w:rPr>
          <w:rFonts w:ascii="Arial" w:hAnsi="Arial" w:cs="Arial"/>
          <w:color w:val="000000"/>
          <w:lang w:val="en-US"/>
        </w:rPr>
        <w:t xml:space="preserve"> CG configurations</w:t>
      </w:r>
      <w:r>
        <w:rPr>
          <w:rFonts w:ascii="Arial" w:hAnsi="Arial" w:cs="Arial"/>
          <w:color w:val="000000"/>
          <w:lang w:val="en-US"/>
        </w:rPr>
        <w:t>.</w:t>
      </w:r>
    </w:p>
    <w:p w14:paraId="0F3D2252" w14:textId="77777777" w:rsidR="00463675" w:rsidRPr="009C5865" w:rsidRDefault="00463675" w:rsidP="00AD740D">
      <w:pPr>
        <w:keepNext/>
        <w:spacing w:before="240" w:after="120"/>
        <w:rPr>
          <w:rFonts w:ascii="Arial" w:hAnsi="Arial" w:cs="Arial"/>
          <w:b/>
        </w:rPr>
      </w:pPr>
      <w:r w:rsidRPr="009C5865">
        <w:rPr>
          <w:rFonts w:ascii="Arial" w:hAnsi="Arial" w:cs="Arial"/>
          <w:b/>
        </w:rPr>
        <w:t>2. Actions:</w:t>
      </w:r>
    </w:p>
    <w:p w14:paraId="375A5997" w14:textId="6D71971E" w:rsidR="00463675" w:rsidRPr="009C5865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9C5865">
        <w:rPr>
          <w:rFonts w:ascii="Arial" w:hAnsi="Arial" w:cs="Arial"/>
          <w:b/>
          <w:color w:val="000000"/>
        </w:rPr>
        <w:t>To RAN</w:t>
      </w:r>
      <w:r w:rsidR="00FA1B4B" w:rsidRPr="009C5865">
        <w:rPr>
          <w:rFonts w:ascii="Arial" w:hAnsi="Arial" w:cs="Arial"/>
          <w:b/>
          <w:color w:val="000000"/>
        </w:rPr>
        <w:t>2</w:t>
      </w:r>
      <w:r w:rsidR="00A76482" w:rsidRPr="009C5865">
        <w:rPr>
          <w:rFonts w:ascii="Arial" w:hAnsi="Arial" w:cs="Arial"/>
          <w:b/>
          <w:color w:val="000000"/>
        </w:rPr>
        <w:t>:</w:t>
      </w:r>
    </w:p>
    <w:p w14:paraId="202BB95E" w14:textId="1483A374" w:rsidR="00463675" w:rsidRDefault="00463675" w:rsidP="00FC7B63">
      <w:pPr>
        <w:ind w:left="994" w:hanging="994"/>
        <w:rPr>
          <w:rFonts w:ascii="Arial" w:hAnsi="Arial" w:cs="Arial"/>
          <w:color w:val="000000"/>
        </w:rPr>
      </w:pPr>
      <w:r w:rsidRPr="004A6450">
        <w:rPr>
          <w:rFonts w:ascii="Arial" w:hAnsi="Arial" w:cs="Arial"/>
          <w:b/>
          <w:color w:val="000000"/>
        </w:rPr>
        <w:t xml:space="preserve">ACTION: </w:t>
      </w:r>
      <w:r w:rsidRPr="004A6450">
        <w:rPr>
          <w:rFonts w:ascii="Arial" w:hAnsi="Arial" w:cs="Arial"/>
          <w:b/>
          <w:color w:val="000000"/>
        </w:rPr>
        <w:tab/>
      </w:r>
      <w:r w:rsidR="00C07E87" w:rsidRPr="004A6450">
        <w:rPr>
          <w:rFonts w:ascii="Arial" w:hAnsi="Arial" w:cs="Arial"/>
          <w:color w:val="000000"/>
        </w:rPr>
        <w:t>RAN1 respectfully requests that RAN</w:t>
      </w:r>
      <w:r w:rsidR="006D1FF9" w:rsidRPr="004A6450">
        <w:rPr>
          <w:rFonts w:ascii="Arial" w:hAnsi="Arial" w:cs="Arial"/>
          <w:color w:val="000000"/>
        </w:rPr>
        <w:t>2</w:t>
      </w:r>
      <w:r w:rsidR="00C07E87" w:rsidRPr="004A6450">
        <w:rPr>
          <w:rFonts w:ascii="Arial" w:hAnsi="Arial" w:cs="Arial"/>
          <w:color w:val="000000"/>
        </w:rPr>
        <w:t xml:space="preserve"> take</w:t>
      </w:r>
      <w:r w:rsidR="00F03C11">
        <w:rPr>
          <w:rFonts w:ascii="Arial" w:hAnsi="Arial" w:cs="Arial"/>
          <w:color w:val="000000"/>
        </w:rPr>
        <w:t>s</w:t>
      </w:r>
      <w:r w:rsidR="00C07E87" w:rsidRPr="004A6450">
        <w:rPr>
          <w:rFonts w:ascii="Arial" w:hAnsi="Arial" w:cs="Arial"/>
          <w:color w:val="000000"/>
        </w:rPr>
        <w:t xml:space="preserve"> </w:t>
      </w:r>
      <w:r w:rsidR="00E45E04">
        <w:rPr>
          <w:rFonts w:ascii="Arial" w:hAnsi="Arial" w:cs="Arial"/>
          <w:color w:val="000000"/>
        </w:rPr>
        <w:t xml:space="preserve">the above responses </w:t>
      </w:r>
      <w:r w:rsidR="00C07E87" w:rsidRPr="004A6450">
        <w:rPr>
          <w:rFonts w:ascii="Arial" w:hAnsi="Arial" w:cs="Arial"/>
          <w:color w:val="000000"/>
        </w:rPr>
        <w:t>into account</w:t>
      </w:r>
      <w:r w:rsidR="00BA68C4" w:rsidRPr="004A6450">
        <w:rPr>
          <w:rFonts w:ascii="Arial" w:hAnsi="Arial" w:cs="Arial"/>
          <w:color w:val="000000"/>
        </w:rPr>
        <w:t xml:space="preserve"> </w:t>
      </w:r>
      <w:r w:rsidR="009749AE" w:rsidRPr="004A6450">
        <w:rPr>
          <w:rFonts w:ascii="Arial" w:hAnsi="Arial" w:cs="Arial"/>
          <w:color w:val="000000"/>
        </w:rPr>
        <w:t>and provide</w:t>
      </w:r>
      <w:r w:rsidR="00AE710D">
        <w:rPr>
          <w:rFonts w:ascii="Arial" w:hAnsi="Arial" w:cs="Arial"/>
          <w:color w:val="000000"/>
        </w:rPr>
        <w:t>s</w:t>
      </w:r>
      <w:r w:rsidR="009749AE" w:rsidRPr="004A6450">
        <w:rPr>
          <w:rFonts w:ascii="Arial" w:hAnsi="Arial" w:cs="Arial"/>
          <w:color w:val="000000"/>
        </w:rPr>
        <w:t xml:space="preserve"> to R</w:t>
      </w:r>
      <w:r w:rsidR="00D621D1" w:rsidRPr="004A6450">
        <w:rPr>
          <w:rFonts w:ascii="Arial" w:hAnsi="Arial" w:cs="Arial"/>
          <w:color w:val="000000"/>
        </w:rPr>
        <w:t>AN</w:t>
      </w:r>
      <w:r w:rsidR="009749AE" w:rsidRPr="004A6450">
        <w:rPr>
          <w:rFonts w:ascii="Arial" w:hAnsi="Arial" w:cs="Arial"/>
          <w:color w:val="000000"/>
        </w:rPr>
        <w:t>1</w:t>
      </w:r>
      <w:bookmarkStart w:id="0" w:name="_GoBack"/>
      <w:bookmarkEnd w:id="0"/>
      <w:r w:rsidR="00087081">
        <w:rPr>
          <w:rFonts w:ascii="Arial" w:hAnsi="Arial" w:cs="Arial"/>
          <w:color w:val="000000"/>
        </w:rPr>
        <w:t>:</w:t>
      </w:r>
    </w:p>
    <w:p w14:paraId="08E44610" w14:textId="356E68FE" w:rsidR="00F07488" w:rsidRDefault="00046BD6" w:rsidP="005B20E3">
      <w:pPr>
        <w:pStyle w:val="ListParagraph"/>
        <w:numPr>
          <w:ilvl w:val="0"/>
          <w:numId w:val="31"/>
        </w:numPr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The possibility of</w:t>
      </w:r>
      <w:r w:rsidR="00F07488">
        <w:rPr>
          <w:rFonts w:ascii="Arial" w:hAnsi="Arial" w:cs="Arial"/>
          <w:color w:val="000000"/>
          <w:lang w:val="en-US"/>
        </w:rPr>
        <w:t xml:space="preserve"> configuring multiple PUSCH </w:t>
      </w:r>
      <w:r w:rsidR="0056773B">
        <w:rPr>
          <w:rFonts w:ascii="Arial" w:hAnsi="Arial" w:cs="Arial"/>
          <w:color w:val="000000"/>
          <w:lang w:val="en-US"/>
        </w:rPr>
        <w:t>resources</w:t>
      </w:r>
      <w:r w:rsidR="00F07488">
        <w:rPr>
          <w:rFonts w:ascii="Arial" w:hAnsi="Arial" w:cs="Arial"/>
          <w:color w:val="000000"/>
          <w:lang w:val="en-US"/>
        </w:rPr>
        <w:t xml:space="preserve"> per PUSCH occasion in one CG period</w:t>
      </w:r>
      <w:r w:rsidR="00D95A11">
        <w:rPr>
          <w:rFonts w:ascii="Arial" w:hAnsi="Arial" w:cs="Arial" w:hint="eastAsia"/>
          <w:color w:val="000000"/>
          <w:lang w:val="en-US" w:eastAsia="zh-CN"/>
        </w:rPr>
        <w:t>.</w:t>
      </w:r>
    </w:p>
    <w:p w14:paraId="3C84FA3F" w14:textId="19D5136F" w:rsidR="00DC4952" w:rsidRPr="001075C6" w:rsidRDefault="00DC4952" w:rsidP="005B20E3">
      <w:pPr>
        <w:pStyle w:val="ListParagraph"/>
        <w:numPr>
          <w:ilvl w:val="0"/>
          <w:numId w:val="31"/>
        </w:numPr>
        <w:jc w:val="both"/>
        <w:rPr>
          <w:rFonts w:ascii="Arial" w:hAnsi="Arial" w:cs="Arial"/>
          <w:color w:val="000000"/>
          <w:lang w:val="en-US"/>
        </w:rPr>
      </w:pPr>
      <w:r w:rsidRPr="001075C6">
        <w:rPr>
          <w:rFonts w:ascii="Arial" w:hAnsi="Arial" w:cs="Arial"/>
          <w:color w:val="000000"/>
          <w:lang w:val="en-US"/>
        </w:rPr>
        <w:t>CG period candidate values</w:t>
      </w:r>
      <w:r w:rsidR="00D95A11">
        <w:rPr>
          <w:rFonts w:ascii="Arial" w:hAnsi="Arial" w:cs="Arial"/>
          <w:color w:val="000000"/>
          <w:lang w:val="en-US"/>
        </w:rPr>
        <w:t>.</w:t>
      </w:r>
    </w:p>
    <w:p w14:paraId="02A3B18A" w14:textId="1467DBBE" w:rsidR="00087081" w:rsidRPr="002F41D5" w:rsidRDefault="00FB3AB9" w:rsidP="005B20E3">
      <w:pPr>
        <w:pStyle w:val="ListParagraph"/>
        <w:numPr>
          <w:ilvl w:val="0"/>
          <w:numId w:val="31"/>
        </w:numPr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The number of</w:t>
      </w:r>
      <w:r w:rsidR="00DC4952" w:rsidRPr="001075C6">
        <w:rPr>
          <w:rFonts w:ascii="Arial" w:hAnsi="Arial" w:cs="Arial"/>
          <w:color w:val="000000"/>
          <w:lang w:val="en-US"/>
        </w:rPr>
        <w:t xml:space="preserve"> CG configurations</w:t>
      </w:r>
      <w:r w:rsidR="00677F31">
        <w:rPr>
          <w:rFonts w:ascii="Arial" w:hAnsi="Arial" w:cs="Arial"/>
          <w:color w:val="000000"/>
          <w:lang w:val="en-US"/>
        </w:rPr>
        <w:t>.</w:t>
      </w:r>
    </w:p>
    <w:p w14:paraId="18853306" w14:textId="77777777" w:rsidR="000D1A4B" w:rsidRPr="00152311" w:rsidRDefault="000D1A4B">
      <w:pPr>
        <w:spacing w:after="120"/>
        <w:rPr>
          <w:rFonts w:ascii="Arial" w:hAnsi="Arial" w:cs="Arial"/>
          <w:b/>
          <w:highlight w:val="yellow"/>
        </w:rPr>
      </w:pPr>
    </w:p>
    <w:p w14:paraId="0267C638" w14:textId="642930ED" w:rsidR="00463675" w:rsidRPr="00F86845" w:rsidRDefault="000D1A4B">
      <w:pPr>
        <w:spacing w:after="120"/>
        <w:rPr>
          <w:rFonts w:ascii="Arial" w:hAnsi="Arial" w:cs="Arial"/>
          <w:b/>
          <w:color w:val="000000"/>
        </w:rPr>
      </w:pPr>
      <w:r w:rsidRPr="00F86845">
        <w:rPr>
          <w:rFonts w:ascii="Arial" w:hAnsi="Arial" w:cs="Arial"/>
          <w:b/>
        </w:rPr>
        <w:t xml:space="preserve">4. </w:t>
      </w:r>
      <w:r w:rsidR="00463675" w:rsidRPr="00F86845">
        <w:rPr>
          <w:rFonts w:ascii="Arial" w:hAnsi="Arial" w:cs="Arial"/>
          <w:b/>
        </w:rPr>
        <w:t>Date of Next TSG-</w:t>
      </w:r>
      <w:r w:rsidR="00421250" w:rsidRPr="00F86845">
        <w:rPr>
          <w:rFonts w:ascii="Arial" w:hAnsi="Arial" w:cs="Arial"/>
          <w:b/>
        </w:rPr>
        <w:t>RAN WG</w:t>
      </w:r>
      <w:r w:rsidR="007A03EB" w:rsidRPr="00F86845">
        <w:rPr>
          <w:rFonts w:ascii="Arial" w:hAnsi="Arial" w:cs="Arial"/>
          <w:b/>
        </w:rPr>
        <w:t>1</w:t>
      </w:r>
      <w:r w:rsidR="00463675" w:rsidRPr="00F86845">
        <w:rPr>
          <w:rFonts w:ascii="Arial" w:hAnsi="Arial" w:cs="Arial"/>
          <w:b/>
        </w:rPr>
        <w:t xml:space="preserve"> Meetings:</w:t>
      </w:r>
    </w:p>
    <w:p w14:paraId="4E4AAB45" w14:textId="3F43C5B8" w:rsidR="00516351" w:rsidRDefault="00A02665" w:rsidP="002C0D6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 w:rsidRPr="0036147A">
        <w:rPr>
          <w:rFonts w:ascii="Arial" w:hAnsi="Arial" w:cs="Arial"/>
          <w:bCs/>
          <w:lang w:eastAsia="zh-CN"/>
        </w:rPr>
        <w:t>1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#10</w:t>
      </w:r>
      <w:r w:rsidR="00A84B74" w:rsidRPr="0036147A">
        <w:rPr>
          <w:rFonts w:ascii="Arial" w:hAnsi="Arial" w:cs="Arial"/>
          <w:bCs/>
          <w:color w:val="000000"/>
        </w:rPr>
        <w:t>4</w:t>
      </w:r>
      <w:r w:rsidR="0036147A" w:rsidRPr="0036147A">
        <w:rPr>
          <w:rFonts w:ascii="Arial" w:hAnsi="Arial" w:cs="Arial"/>
          <w:bCs/>
          <w:color w:val="000000"/>
        </w:rPr>
        <w:t>-e</w:t>
      </w:r>
      <w:r w:rsidRPr="0036147A">
        <w:rPr>
          <w:rFonts w:ascii="Arial" w:hAnsi="Arial" w:cs="Arial"/>
          <w:bCs/>
          <w:color w:val="000000"/>
        </w:rPr>
        <w:t xml:space="preserve"> </w:t>
      </w:r>
      <w:r w:rsidRPr="0036147A">
        <w:rPr>
          <w:rFonts w:ascii="Arial" w:hAnsi="Arial" w:cs="Arial"/>
          <w:bCs/>
          <w:color w:val="000000"/>
        </w:rPr>
        <w:tab/>
      </w:r>
      <w:r w:rsidR="002C11F7">
        <w:rPr>
          <w:rFonts w:ascii="Arial" w:hAnsi="Arial" w:cs="Arial"/>
          <w:bCs/>
          <w:color w:val="000000"/>
        </w:rPr>
        <w:t>25 Jan.</w:t>
      </w:r>
      <w:r w:rsidR="00A84B74" w:rsidRPr="0036147A">
        <w:rPr>
          <w:rFonts w:ascii="Arial" w:hAnsi="Arial" w:cs="Arial"/>
          <w:bCs/>
          <w:color w:val="000000"/>
        </w:rPr>
        <w:t xml:space="preserve"> – 5 </w:t>
      </w:r>
      <w:r w:rsidR="002C11F7">
        <w:rPr>
          <w:rFonts w:ascii="Arial" w:hAnsi="Arial" w:cs="Arial"/>
          <w:bCs/>
          <w:color w:val="000000"/>
        </w:rPr>
        <w:t>Feb.</w:t>
      </w:r>
      <w:r w:rsidR="00A84B74" w:rsidRPr="0036147A">
        <w:rPr>
          <w:rFonts w:ascii="Arial" w:hAnsi="Arial" w:cs="Arial"/>
          <w:bCs/>
          <w:color w:val="000000"/>
        </w:rPr>
        <w:t xml:space="preserve"> </w:t>
      </w:r>
      <w:r w:rsidR="00215B61">
        <w:rPr>
          <w:rFonts w:ascii="Arial" w:hAnsi="Arial" w:cs="Arial"/>
          <w:bCs/>
          <w:color w:val="000000"/>
        </w:rPr>
        <w:t xml:space="preserve"> </w:t>
      </w:r>
      <w:r w:rsidRPr="0036147A">
        <w:rPr>
          <w:rFonts w:ascii="Arial" w:hAnsi="Arial" w:cs="Arial"/>
          <w:bCs/>
          <w:color w:val="000000"/>
        </w:rPr>
        <w:t>202</w:t>
      </w:r>
      <w:r w:rsidR="00A84B74" w:rsidRPr="0036147A">
        <w:rPr>
          <w:rFonts w:ascii="Arial" w:hAnsi="Arial" w:cs="Arial"/>
          <w:bCs/>
          <w:color w:val="000000"/>
        </w:rPr>
        <w:t>1</w:t>
      </w:r>
      <w:r w:rsidRPr="0036147A">
        <w:rPr>
          <w:rFonts w:ascii="Arial" w:hAnsi="Arial" w:cs="Arial"/>
          <w:bCs/>
          <w:color w:val="000000"/>
        </w:rPr>
        <w:tab/>
      </w:r>
      <w:r w:rsidRPr="0036147A">
        <w:rPr>
          <w:rFonts w:ascii="Arial" w:hAnsi="Arial" w:cs="Arial"/>
          <w:bCs/>
          <w:color w:val="000000"/>
        </w:rPr>
        <w:tab/>
      </w:r>
      <w:r w:rsidR="0036147A" w:rsidRPr="0036147A">
        <w:rPr>
          <w:rFonts w:ascii="Arial" w:hAnsi="Arial" w:cs="Arial"/>
          <w:bCs/>
          <w:color w:val="000000"/>
        </w:rPr>
        <w:t>Electronic Meeting</w:t>
      </w:r>
    </w:p>
    <w:p w14:paraId="70953FEA" w14:textId="3DFE86C5" w:rsidR="0036147A" w:rsidRDefault="0036147A" w:rsidP="003A16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  <w:lang w:eastAsia="zh-CN"/>
        </w:rPr>
        <w:t xml:space="preserve"> WG</w:t>
      </w:r>
      <w:r w:rsidRPr="00E3791D">
        <w:rPr>
          <w:rFonts w:ascii="Arial" w:hAnsi="Arial" w:cs="Arial"/>
          <w:bCs/>
          <w:lang w:eastAsia="zh-CN"/>
        </w:rPr>
        <w:t>1</w:t>
      </w:r>
      <w:r w:rsidRPr="00E3791D">
        <w:rPr>
          <w:rFonts w:ascii="Arial" w:hAnsi="Arial" w:cs="Arial"/>
          <w:bCs/>
        </w:rPr>
        <w:t xml:space="preserve"> Meeting </w:t>
      </w:r>
      <w:r w:rsidRPr="00E3791D">
        <w:rPr>
          <w:rFonts w:ascii="Arial" w:hAnsi="Arial" w:cs="Arial"/>
          <w:bCs/>
          <w:color w:val="000000"/>
        </w:rPr>
        <w:t>#10</w:t>
      </w:r>
      <w:r w:rsidR="00BE0CE9">
        <w:rPr>
          <w:rFonts w:ascii="Arial" w:hAnsi="Arial" w:cs="Arial"/>
          <w:bCs/>
          <w:color w:val="000000"/>
        </w:rPr>
        <w:t>4</w:t>
      </w:r>
      <w:r w:rsidR="00863FD4">
        <w:rPr>
          <w:rFonts w:ascii="Arial" w:hAnsi="Arial" w:cs="Arial"/>
          <w:bCs/>
          <w:color w:val="000000"/>
        </w:rPr>
        <w:t>-</w:t>
      </w:r>
      <w:r w:rsidR="00BE0CE9">
        <w:rPr>
          <w:rFonts w:ascii="Arial" w:hAnsi="Arial" w:cs="Arial"/>
          <w:bCs/>
          <w:color w:val="000000"/>
        </w:rPr>
        <w:t>bis</w:t>
      </w:r>
      <w:r w:rsidRPr="00E3791D">
        <w:rPr>
          <w:rFonts w:ascii="Arial" w:hAnsi="Arial" w:cs="Arial"/>
          <w:bCs/>
          <w:color w:val="000000"/>
        </w:rPr>
        <w:t xml:space="preserve">-e </w:t>
      </w:r>
      <w:r w:rsidRPr="00E3791D">
        <w:rPr>
          <w:rFonts w:ascii="Arial" w:hAnsi="Arial" w:cs="Arial"/>
          <w:bCs/>
          <w:color w:val="000000"/>
        </w:rPr>
        <w:tab/>
      </w:r>
      <w:r w:rsidR="003B5047">
        <w:rPr>
          <w:rFonts w:ascii="Arial" w:hAnsi="Arial" w:cs="Arial"/>
          <w:bCs/>
          <w:color w:val="000000"/>
        </w:rPr>
        <w:t>12</w:t>
      </w:r>
      <w:r w:rsidRPr="00E3791D">
        <w:rPr>
          <w:rFonts w:ascii="Arial" w:hAnsi="Arial" w:cs="Arial"/>
          <w:bCs/>
          <w:color w:val="000000"/>
        </w:rPr>
        <w:t xml:space="preserve"> </w:t>
      </w:r>
      <w:r w:rsidR="00215B61">
        <w:rPr>
          <w:rFonts w:ascii="Arial" w:hAnsi="Arial" w:cs="Arial"/>
          <w:bCs/>
          <w:color w:val="000000"/>
        </w:rPr>
        <w:t xml:space="preserve">Apr. </w:t>
      </w:r>
      <w:r w:rsidRPr="00E3791D">
        <w:rPr>
          <w:rFonts w:ascii="Arial" w:hAnsi="Arial" w:cs="Arial"/>
          <w:bCs/>
          <w:color w:val="000000"/>
        </w:rPr>
        <w:t xml:space="preserve">– </w:t>
      </w:r>
      <w:r w:rsidR="003B5047">
        <w:rPr>
          <w:rFonts w:ascii="Arial" w:hAnsi="Arial" w:cs="Arial"/>
          <w:bCs/>
          <w:color w:val="000000"/>
        </w:rPr>
        <w:t>20</w:t>
      </w:r>
      <w:r w:rsidRPr="00E3791D">
        <w:rPr>
          <w:rFonts w:ascii="Arial" w:hAnsi="Arial" w:cs="Arial"/>
          <w:bCs/>
          <w:color w:val="000000"/>
        </w:rPr>
        <w:t xml:space="preserve"> </w:t>
      </w:r>
      <w:r w:rsidR="00215B61">
        <w:rPr>
          <w:rFonts w:ascii="Arial" w:hAnsi="Arial" w:cs="Arial"/>
          <w:bCs/>
          <w:color w:val="000000"/>
        </w:rPr>
        <w:t xml:space="preserve">Apr. </w:t>
      </w:r>
      <w:r w:rsidRPr="00E3791D">
        <w:rPr>
          <w:rFonts w:ascii="Arial" w:hAnsi="Arial" w:cs="Arial"/>
          <w:bCs/>
          <w:color w:val="000000"/>
        </w:rPr>
        <w:t>202</w:t>
      </w:r>
      <w:r w:rsidR="008A14F8">
        <w:rPr>
          <w:rFonts w:ascii="Arial" w:hAnsi="Arial" w:cs="Arial"/>
          <w:bCs/>
          <w:color w:val="000000"/>
        </w:rPr>
        <w:t>1</w:t>
      </w:r>
      <w:r w:rsidRPr="00E3791D">
        <w:rPr>
          <w:rFonts w:ascii="Arial" w:hAnsi="Arial" w:cs="Arial"/>
          <w:bCs/>
          <w:color w:val="000000"/>
        </w:rPr>
        <w:tab/>
      </w:r>
      <w:r w:rsidRPr="00E3791D">
        <w:rPr>
          <w:rFonts w:ascii="Arial" w:hAnsi="Arial" w:cs="Arial"/>
          <w:bCs/>
          <w:color w:val="000000"/>
        </w:rPr>
        <w:tab/>
        <w:t>Electronic Meeting</w:t>
      </w:r>
    </w:p>
    <w:sectPr w:rsidR="0036147A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59ED3F" w14:textId="77777777" w:rsidR="005A52C3" w:rsidRDefault="005A52C3">
      <w:r>
        <w:separator/>
      </w:r>
    </w:p>
  </w:endnote>
  <w:endnote w:type="continuationSeparator" w:id="0">
    <w:p w14:paraId="3775AC62" w14:textId="77777777" w:rsidR="005A52C3" w:rsidRDefault="005A5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SimSun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287" w:usb1="080E0000" w:usb2="00000010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AF228F" w14:textId="77777777" w:rsidR="005A52C3" w:rsidRDefault="005A52C3">
      <w:r>
        <w:separator/>
      </w:r>
    </w:p>
  </w:footnote>
  <w:footnote w:type="continuationSeparator" w:id="0">
    <w:p w14:paraId="115D18B7" w14:textId="77777777" w:rsidR="005A52C3" w:rsidRDefault="005A52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0A224C"/>
    <w:multiLevelType w:val="hybridMultilevel"/>
    <w:tmpl w:val="DD7A1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0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7F3BA4"/>
    <w:multiLevelType w:val="hybridMultilevel"/>
    <w:tmpl w:val="AC329A5A"/>
    <w:lvl w:ilvl="0" w:tplc="500EB6B4">
      <w:start w:val="2"/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714B3B"/>
    <w:multiLevelType w:val="hybridMultilevel"/>
    <w:tmpl w:val="AB8CB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6"/>
  </w:num>
  <w:num w:numId="4">
    <w:abstractNumId w:val="5"/>
  </w:num>
  <w:num w:numId="5">
    <w:abstractNumId w:val="6"/>
  </w:num>
  <w:num w:numId="6">
    <w:abstractNumId w:val="19"/>
  </w:num>
  <w:num w:numId="7">
    <w:abstractNumId w:val="27"/>
  </w:num>
  <w:num w:numId="8">
    <w:abstractNumId w:val="25"/>
  </w:num>
  <w:num w:numId="9">
    <w:abstractNumId w:val="13"/>
  </w:num>
  <w:num w:numId="10">
    <w:abstractNumId w:val="3"/>
  </w:num>
  <w:num w:numId="11">
    <w:abstractNumId w:val="8"/>
  </w:num>
  <w:num w:numId="12">
    <w:abstractNumId w:val="7"/>
  </w:num>
  <w:num w:numId="13">
    <w:abstractNumId w:val="9"/>
  </w:num>
  <w:num w:numId="14">
    <w:abstractNumId w:val="11"/>
  </w:num>
  <w:num w:numId="15">
    <w:abstractNumId w:val="17"/>
  </w:num>
  <w:num w:numId="16">
    <w:abstractNumId w:val="26"/>
  </w:num>
  <w:num w:numId="17">
    <w:abstractNumId w:val="14"/>
  </w:num>
  <w:num w:numId="18">
    <w:abstractNumId w:val="22"/>
  </w:num>
  <w:num w:numId="19">
    <w:abstractNumId w:val="1"/>
  </w:num>
  <w:num w:numId="20">
    <w:abstractNumId w:val="15"/>
  </w:num>
  <w:num w:numId="21">
    <w:abstractNumId w:val="12"/>
  </w:num>
  <w:num w:numId="22">
    <w:abstractNumId w:val="0"/>
  </w:num>
  <w:num w:numId="23">
    <w:abstractNumId w:val="21"/>
  </w:num>
  <w:num w:numId="24">
    <w:abstractNumId w:val="0"/>
  </w:num>
  <w:num w:numId="25">
    <w:abstractNumId w:val="18"/>
  </w:num>
  <w:num w:numId="26">
    <w:abstractNumId w:val="10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28"/>
  </w:num>
  <w:num w:numId="30">
    <w:abstractNumId w:val="24"/>
  </w:num>
  <w:num w:numId="3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5D"/>
    <w:rsid w:val="000035DB"/>
    <w:rsid w:val="00003C0C"/>
    <w:rsid w:val="000102FA"/>
    <w:rsid w:val="0001136B"/>
    <w:rsid w:val="000248CD"/>
    <w:rsid w:val="00025B7D"/>
    <w:rsid w:val="00027AA4"/>
    <w:rsid w:val="00030DB4"/>
    <w:rsid w:val="000327F4"/>
    <w:rsid w:val="00046BD6"/>
    <w:rsid w:val="00046E04"/>
    <w:rsid w:val="00047616"/>
    <w:rsid w:val="00051BDA"/>
    <w:rsid w:val="00051C86"/>
    <w:rsid w:val="00053C7F"/>
    <w:rsid w:val="000548E3"/>
    <w:rsid w:val="0005504F"/>
    <w:rsid w:val="00056D7B"/>
    <w:rsid w:val="0006016E"/>
    <w:rsid w:val="000652CC"/>
    <w:rsid w:val="00066456"/>
    <w:rsid w:val="00070518"/>
    <w:rsid w:val="000722B7"/>
    <w:rsid w:val="00075360"/>
    <w:rsid w:val="0007590B"/>
    <w:rsid w:val="00082D36"/>
    <w:rsid w:val="00083687"/>
    <w:rsid w:val="00083B93"/>
    <w:rsid w:val="00085177"/>
    <w:rsid w:val="000861A9"/>
    <w:rsid w:val="00087081"/>
    <w:rsid w:val="00087549"/>
    <w:rsid w:val="00091D74"/>
    <w:rsid w:val="00095605"/>
    <w:rsid w:val="000A0E8A"/>
    <w:rsid w:val="000B274A"/>
    <w:rsid w:val="000B574F"/>
    <w:rsid w:val="000B72D2"/>
    <w:rsid w:val="000B7694"/>
    <w:rsid w:val="000C1968"/>
    <w:rsid w:val="000C7C98"/>
    <w:rsid w:val="000D0101"/>
    <w:rsid w:val="000D1A4B"/>
    <w:rsid w:val="000D4061"/>
    <w:rsid w:val="000D4D75"/>
    <w:rsid w:val="000D60B1"/>
    <w:rsid w:val="000E0821"/>
    <w:rsid w:val="000E2C66"/>
    <w:rsid w:val="000E4544"/>
    <w:rsid w:val="000E596E"/>
    <w:rsid w:val="000F41A6"/>
    <w:rsid w:val="000F670A"/>
    <w:rsid w:val="000F6805"/>
    <w:rsid w:val="000F7BEC"/>
    <w:rsid w:val="00100A42"/>
    <w:rsid w:val="00102F6A"/>
    <w:rsid w:val="00104EAE"/>
    <w:rsid w:val="001061D3"/>
    <w:rsid w:val="001075C6"/>
    <w:rsid w:val="001123D0"/>
    <w:rsid w:val="00112703"/>
    <w:rsid w:val="00120476"/>
    <w:rsid w:val="00122486"/>
    <w:rsid w:val="00123CB7"/>
    <w:rsid w:val="00125F5F"/>
    <w:rsid w:val="0012775E"/>
    <w:rsid w:val="00135919"/>
    <w:rsid w:val="00136834"/>
    <w:rsid w:val="0013721C"/>
    <w:rsid w:val="00137BFA"/>
    <w:rsid w:val="001432B2"/>
    <w:rsid w:val="00144759"/>
    <w:rsid w:val="00152245"/>
    <w:rsid w:val="00152311"/>
    <w:rsid w:val="00153DDD"/>
    <w:rsid w:val="00157C91"/>
    <w:rsid w:val="001651EC"/>
    <w:rsid w:val="00165E0E"/>
    <w:rsid w:val="00165FC6"/>
    <w:rsid w:val="001664B7"/>
    <w:rsid w:val="00174FA7"/>
    <w:rsid w:val="00182F8B"/>
    <w:rsid w:val="00186CF4"/>
    <w:rsid w:val="00195001"/>
    <w:rsid w:val="001A09EB"/>
    <w:rsid w:val="001A10E1"/>
    <w:rsid w:val="001A7AB4"/>
    <w:rsid w:val="001B2B82"/>
    <w:rsid w:val="001B6C10"/>
    <w:rsid w:val="001C648E"/>
    <w:rsid w:val="001C6517"/>
    <w:rsid w:val="001D6800"/>
    <w:rsid w:val="001D6CE7"/>
    <w:rsid w:val="001E2DA8"/>
    <w:rsid w:val="001E4291"/>
    <w:rsid w:val="001E4DF3"/>
    <w:rsid w:val="001E6C23"/>
    <w:rsid w:val="001F088F"/>
    <w:rsid w:val="001F1EA9"/>
    <w:rsid w:val="001F5FD0"/>
    <w:rsid w:val="001F6093"/>
    <w:rsid w:val="002035F7"/>
    <w:rsid w:val="00204075"/>
    <w:rsid w:val="002068F5"/>
    <w:rsid w:val="00215B61"/>
    <w:rsid w:val="00215DF7"/>
    <w:rsid w:val="00216F6A"/>
    <w:rsid w:val="00217429"/>
    <w:rsid w:val="00224739"/>
    <w:rsid w:val="002250D9"/>
    <w:rsid w:val="00226F71"/>
    <w:rsid w:val="00227D0C"/>
    <w:rsid w:val="00231A7C"/>
    <w:rsid w:val="00237648"/>
    <w:rsid w:val="00241BA7"/>
    <w:rsid w:val="00241FF4"/>
    <w:rsid w:val="002433E7"/>
    <w:rsid w:val="00253466"/>
    <w:rsid w:val="00255F33"/>
    <w:rsid w:val="0026001C"/>
    <w:rsid w:val="002658E5"/>
    <w:rsid w:val="00272EDF"/>
    <w:rsid w:val="0027304F"/>
    <w:rsid w:val="00273279"/>
    <w:rsid w:val="00274337"/>
    <w:rsid w:val="002857C4"/>
    <w:rsid w:val="002905E7"/>
    <w:rsid w:val="00291BE6"/>
    <w:rsid w:val="002A2C65"/>
    <w:rsid w:val="002A425C"/>
    <w:rsid w:val="002A48C7"/>
    <w:rsid w:val="002A575C"/>
    <w:rsid w:val="002B499F"/>
    <w:rsid w:val="002C0D62"/>
    <w:rsid w:val="002C11F7"/>
    <w:rsid w:val="002C2896"/>
    <w:rsid w:val="002C6D45"/>
    <w:rsid w:val="002D45AD"/>
    <w:rsid w:val="002E02F1"/>
    <w:rsid w:val="002E0F7D"/>
    <w:rsid w:val="002E108C"/>
    <w:rsid w:val="002E2011"/>
    <w:rsid w:val="002E7134"/>
    <w:rsid w:val="002F168B"/>
    <w:rsid w:val="002F41D5"/>
    <w:rsid w:val="00305A7B"/>
    <w:rsid w:val="003068B0"/>
    <w:rsid w:val="00310851"/>
    <w:rsid w:val="003149FA"/>
    <w:rsid w:val="00314DFF"/>
    <w:rsid w:val="00322DC4"/>
    <w:rsid w:val="00324D8D"/>
    <w:rsid w:val="003269CA"/>
    <w:rsid w:val="00327332"/>
    <w:rsid w:val="0033402C"/>
    <w:rsid w:val="00334CD3"/>
    <w:rsid w:val="00340AC4"/>
    <w:rsid w:val="00340E55"/>
    <w:rsid w:val="00341DB0"/>
    <w:rsid w:val="00343E7F"/>
    <w:rsid w:val="0034782D"/>
    <w:rsid w:val="003547BB"/>
    <w:rsid w:val="003564D0"/>
    <w:rsid w:val="00357D89"/>
    <w:rsid w:val="0036147A"/>
    <w:rsid w:val="003620FA"/>
    <w:rsid w:val="0036330F"/>
    <w:rsid w:val="0036427A"/>
    <w:rsid w:val="00367D7F"/>
    <w:rsid w:val="00373FB7"/>
    <w:rsid w:val="00374CC8"/>
    <w:rsid w:val="003753C7"/>
    <w:rsid w:val="003758D3"/>
    <w:rsid w:val="00376A7C"/>
    <w:rsid w:val="00377408"/>
    <w:rsid w:val="003815EA"/>
    <w:rsid w:val="0038166C"/>
    <w:rsid w:val="00382E42"/>
    <w:rsid w:val="003837CF"/>
    <w:rsid w:val="0038459F"/>
    <w:rsid w:val="0039096B"/>
    <w:rsid w:val="00393622"/>
    <w:rsid w:val="00393F4A"/>
    <w:rsid w:val="003948E0"/>
    <w:rsid w:val="003A16F2"/>
    <w:rsid w:val="003A27EA"/>
    <w:rsid w:val="003A29E6"/>
    <w:rsid w:val="003A5084"/>
    <w:rsid w:val="003A529E"/>
    <w:rsid w:val="003A73E9"/>
    <w:rsid w:val="003B26C2"/>
    <w:rsid w:val="003B5047"/>
    <w:rsid w:val="003C064B"/>
    <w:rsid w:val="003C0D23"/>
    <w:rsid w:val="003C11D3"/>
    <w:rsid w:val="003C1913"/>
    <w:rsid w:val="003C3159"/>
    <w:rsid w:val="003C5BDA"/>
    <w:rsid w:val="003D0334"/>
    <w:rsid w:val="003D05F6"/>
    <w:rsid w:val="003D532B"/>
    <w:rsid w:val="003E0A52"/>
    <w:rsid w:val="003E3C31"/>
    <w:rsid w:val="003E7364"/>
    <w:rsid w:val="003E7D2B"/>
    <w:rsid w:val="003F2E89"/>
    <w:rsid w:val="003F3DA3"/>
    <w:rsid w:val="0040241C"/>
    <w:rsid w:val="004027B7"/>
    <w:rsid w:val="00403A92"/>
    <w:rsid w:val="00403B22"/>
    <w:rsid w:val="00403FA5"/>
    <w:rsid w:val="00417563"/>
    <w:rsid w:val="00417F3D"/>
    <w:rsid w:val="00420E3B"/>
    <w:rsid w:val="00421250"/>
    <w:rsid w:val="00432347"/>
    <w:rsid w:val="0043296C"/>
    <w:rsid w:val="00435506"/>
    <w:rsid w:val="00440847"/>
    <w:rsid w:val="0044534A"/>
    <w:rsid w:val="00446009"/>
    <w:rsid w:val="00447A00"/>
    <w:rsid w:val="00451A01"/>
    <w:rsid w:val="00453116"/>
    <w:rsid w:val="00463675"/>
    <w:rsid w:val="0047265D"/>
    <w:rsid w:val="00473647"/>
    <w:rsid w:val="00474421"/>
    <w:rsid w:val="0048125F"/>
    <w:rsid w:val="004850BC"/>
    <w:rsid w:val="00485A65"/>
    <w:rsid w:val="0048644F"/>
    <w:rsid w:val="00492CAE"/>
    <w:rsid w:val="004932AC"/>
    <w:rsid w:val="00493FA1"/>
    <w:rsid w:val="00495BED"/>
    <w:rsid w:val="00496A33"/>
    <w:rsid w:val="00497D1C"/>
    <w:rsid w:val="004A02B5"/>
    <w:rsid w:val="004A5AC1"/>
    <w:rsid w:val="004A6450"/>
    <w:rsid w:val="004B1F18"/>
    <w:rsid w:val="004B44C7"/>
    <w:rsid w:val="004B7BD4"/>
    <w:rsid w:val="004C661D"/>
    <w:rsid w:val="004E0104"/>
    <w:rsid w:val="004E2A9F"/>
    <w:rsid w:val="004E7435"/>
    <w:rsid w:val="004F0FFC"/>
    <w:rsid w:val="005019BC"/>
    <w:rsid w:val="005022A7"/>
    <w:rsid w:val="00511077"/>
    <w:rsid w:val="00511E6A"/>
    <w:rsid w:val="005141F1"/>
    <w:rsid w:val="00515894"/>
    <w:rsid w:val="00516351"/>
    <w:rsid w:val="005168FF"/>
    <w:rsid w:val="00521C96"/>
    <w:rsid w:val="00531012"/>
    <w:rsid w:val="005316AE"/>
    <w:rsid w:val="0053561F"/>
    <w:rsid w:val="00535E57"/>
    <w:rsid w:val="00535EE4"/>
    <w:rsid w:val="0053646D"/>
    <w:rsid w:val="00541464"/>
    <w:rsid w:val="0054150E"/>
    <w:rsid w:val="00541A6B"/>
    <w:rsid w:val="00545D90"/>
    <w:rsid w:val="005476F4"/>
    <w:rsid w:val="00550802"/>
    <w:rsid w:val="005561EC"/>
    <w:rsid w:val="00562A6F"/>
    <w:rsid w:val="00562DDC"/>
    <w:rsid w:val="00562E63"/>
    <w:rsid w:val="005642D5"/>
    <w:rsid w:val="00564771"/>
    <w:rsid w:val="00564DE9"/>
    <w:rsid w:val="0056765C"/>
    <w:rsid w:val="0056773B"/>
    <w:rsid w:val="00567B02"/>
    <w:rsid w:val="00571063"/>
    <w:rsid w:val="005755E9"/>
    <w:rsid w:val="0058084B"/>
    <w:rsid w:val="005815B3"/>
    <w:rsid w:val="00581944"/>
    <w:rsid w:val="00584D1C"/>
    <w:rsid w:val="005913FF"/>
    <w:rsid w:val="00593071"/>
    <w:rsid w:val="0059400D"/>
    <w:rsid w:val="00595C2D"/>
    <w:rsid w:val="005971F4"/>
    <w:rsid w:val="00597852"/>
    <w:rsid w:val="005A0FEE"/>
    <w:rsid w:val="005A4B04"/>
    <w:rsid w:val="005A52C3"/>
    <w:rsid w:val="005A638B"/>
    <w:rsid w:val="005A6FFF"/>
    <w:rsid w:val="005A7F1A"/>
    <w:rsid w:val="005B1F43"/>
    <w:rsid w:val="005B20E3"/>
    <w:rsid w:val="005B2292"/>
    <w:rsid w:val="005C0EF1"/>
    <w:rsid w:val="005C3404"/>
    <w:rsid w:val="005C4EB0"/>
    <w:rsid w:val="005D2F83"/>
    <w:rsid w:val="005E11D9"/>
    <w:rsid w:val="005E1C8D"/>
    <w:rsid w:val="005E327C"/>
    <w:rsid w:val="005E44A2"/>
    <w:rsid w:val="005E4F25"/>
    <w:rsid w:val="005E6537"/>
    <w:rsid w:val="005E67CA"/>
    <w:rsid w:val="005F0016"/>
    <w:rsid w:val="005F029D"/>
    <w:rsid w:val="005F0DA8"/>
    <w:rsid w:val="005F529C"/>
    <w:rsid w:val="00601E0F"/>
    <w:rsid w:val="0060656B"/>
    <w:rsid w:val="00607B43"/>
    <w:rsid w:val="00610ACE"/>
    <w:rsid w:val="00613141"/>
    <w:rsid w:val="006144AB"/>
    <w:rsid w:val="0062010B"/>
    <w:rsid w:val="00621616"/>
    <w:rsid w:val="00624E7D"/>
    <w:rsid w:val="00634891"/>
    <w:rsid w:val="00640BB1"/>
    <w:rsid w:val="0064464A"/>
    <w:rsid w:val="00646896"/>
    <w:rsid w:val="0065156F"/>
    <w:rsid w:val="0065563C"/>
    <w:rsid w:val="00660614"/>
    <w:rsid w:val="00666752"/>
    <w:rsid w:val="00671FE3"/>
    <w:rsid w:val="00672B3F"/>
    <w:rsid w:val="0067308F"/>
    <w:rsid w:val="00675187"/>
    <w:rsid w:val="00677856"/>
    <w:rsid w:val="00677F31"/>
    <w:rsid w:val="00680720"/>
    <w:rsid w:val="006808E2"/>
    <w:rsid w:val="006846BA"/>
    <w:rsid w:val="0069270F"/>
    <w:rsid w:val="00693C2C"/>
    <w:rsid w:val="006976B0"/>
    <w:rsid w:val="006A7DBE"/>
    <w:rsid w:val="006B3529"/>
    <w:rsid w:val="006B5825"/>
    <w:rsid w:val="006C0182"/>
    <w:rsid w:val="006C0B86"/>
    <w:rsid w:val="006C272A"/>
    <w:rsid w:val="006C30DC"/>
    <w:rsid w:val="006C4008"/>
    <w:rsid w:val="006D1FF9"/>
    <w:rsid w:val="006E14DA"/>
    <w:rsid w:val="006E14E0"/>
    <w:rsid w:val="006F349E"/>
    <w:rsid w:val="006F5B1A"/>
    <w:rsid w:val="00704E5B"/>
    <w:rsid w:val="0070687C"/>
    <w:rsid w:val="0071163B"/>
    <w:rsid w:val="00712BE2"/>
    <w:rsid w:val="0071345B"/>
    <w:rsid w:val="007142D7"/>
    <w:rsid w:val="00716797"/>
    <w:rsid w:val="00721F6B"/>
    <w:rsid w:val="0072449F"/>
    <w:rsid w:val="007258F4"/>
    <w:rsid w:val="00725A62"/>
    <w:rsid w:val="00725EBC"/>
    <w:rsid w:val="00731615"/>
    <w:rsid w:val="00731CC1"/>
    <w:rsid w:val="00735B16"/>
    <w:rsid w:val="007420ED"/>
    <w:rsid w:val="007436FA"/>
    <w:rsid w:val="00744FE4"/>
    <w:rsid w:val="00750D32"/>
    <w:rsid w:val="007512FA"/>
    <w:rsid w:val="00751994"/>
    <w:rsid w:val="007573DB"/>
    <w:rsid w:val="0076095D"/>
    <w:rsid w:val="00760ABF"/>
    <w:rsid w:val="00763316"/>
    <w:rsid w:val="00763D07"/>
    <w:rsid w:val="00770EB9"/>
    <w:rsid w:val="00774D2B"/>
    <w:rsid w:val="00774E81"/>
    <w:rsid w:val="00781284"/>
    <w:rsid w:val="00790D3D"/>
    <w:rsid w:val="007915FD"/>
    <w:rsid w:val="00792AA0"/>
    <w:rsid w:val="00794754"/>
    <w:rsid w:val="00797F3A"/>
    <w:rsid w:val="007A03EB"/>
    <w:rsid w:val="007A5948"/>
    <w:rsid w:val="007A6950"/>
    <w:rsid w:val="007A7334"/>
    <w:rsid w:val="007A749A"/>
    <w:rsid w:val="007B1303"/>
    <w:rsid w:val="007B756E"/>
    <w:rsid w:val="007C30A7"/>
    <w:rsid w:val="007C3DEB"/>
    <w:rsid w:val="007C564F"/>
    <w:rsid w:val="007C6348"/>
    <w:rsid w:val="007C63FD"/>
    <w:rsid w:val="007C67F7"/>
    <w:rsid w:val="007C6B01"/>
    <w:rsid w:val="007D3075"/>
    <w:rsid w:val="007D39F3"/>
    <w:rsid w:val="007D421F"/>
    <w:rsid w:val="007E2D59"/>
    <w:rsid w:val="007E4A21"/>
    <w:rsid w:val="007F2250"/>
    <w:rsid w:val="007F57E8"/>
    <w:rsid w:val="007F6D94"/>
    <w:rsid w:val="008050C6"/>
    <w:rsid w:val="00812454"/>
    <w:rsid w:val="008151F3"/>
    <w:rsid w:val="008169FF"/>
    <w:rsid w:val="0081729A"/>
    <w:rsid w:val="008175D4"/>
    <w:rsid w:val="00821FA5"/>
    <w:rsid w:val="00824017"/>
    <w:rsid w:val="00825283"/>
    <w:rsid w:val="00827625"/>
    <w:rsid w:val="00827CA3"/>
    <w:rsid w:val="008373E2"/>
    <w:rsid w:val="00843095"/>
    <w:rsid w:val="00843D34"/>
    <w:rsid w:val="008470E5"/>
    <w:rsid w:val="008503E5"/>
    <w:rsid w:val="0085057D"/>
    <w:rsid w:val="00855C77"/>
    <w:rsid w:val="00862695"/>
    <w:rsid w:val="008637D8"/>
    <w:rsid w:val="00863FD4"/>
    <w:rsid w:val="00864316"/>
    <w:rsid w:val="00867C0A"/>
    <w:rsid w:val="008976A7"/>
    <w:rsid w:val="008A14F8"/>
    <w:rsid w:val="008A5C55"/>
    <w:rsid w:val="008A6631"/>
    <w:rsid w:val="008A74E3"/>
    <w:rsid w:val="008B15A8"/>
    <w:rsid w:val="008B2120"/>
    <w:rsid w:val="008B52E0"/>
    <w:rsid w:val="008B66D1"/>
    <w:rsid w:val="008C505B"/>
    <w:rsid w:val="008C6E69"/>
    <w:rsid w:val="008D0E69"/>
    <w:rsid w:val="008D39C7"/>
    <w:rsid w:val="008D71BA"/>
    <w:rsid w:val="008D7965"/>
    <w:rsid w:val="008D7B2A"/>
    <w:rsid w:val="008E0015"/>
    <w:rsid w:val="008E091C"/>
    <w:rsid w:val="008E28F6"/>
    <w:rsid w:val="008E34E4"/>
    <w:rsid w:val="008F2EB8"/>
    <w:rsid w:val="008F3A5B"/>
    <w:rsid w:val="008F3E07"/>
    <w:rsid w:val="008F3F0E"/>
    <w:rsid w:val="00906F27"/>
    <w:rsid w:val="009112CF"/>
    <w:rsid w:val="00913370"/>
    <w:rsid w:val="00913B6C"/>
    <w:rsid w:val="00915FB2"/>
    <w:rsid w:val="00923E7C"/>
    <w:rsid w:val="00925368"/>
    <w:rsid w:val="00944C09"/>
    <w:rsid w:val="00946BFA"/>
    <w:rsid w:val="00947902"/>
    <w:rsid w:val="00957DAD"/>
    <w:rsid w:val="00962CCA"/>
    <w:rsid w:val="009643C7"/>
    <w:rsid w:val="00964798"/>
    <w:rsid w:val="00964C9F"/>
    <w:rsid w:val="00967509"/>
    <w:rsid w:val="0097121F"/>
    <w:rsid w:val="00972549"/>
    <w:rsid w:val="0097440F"/>
    <w:rsid w:val="009749AE"/>
    <w:rsid w:val="009752E9"/>
    <w:rsid w:val="00984545"/>
    <w:rsid w:val="009862DE"/>
    <w:rsid w:val="0098660E"/>
    <w:rsid w:val="009866E9"/>
    <w:rsid w:val="00990E86"/>
    <w:rsid w:val="009967A4"/>
    <w:rsid w:val="00996BDF"/>
    <w:rsid w:val="009979E4"/>
    <w:rsid w:val="00997D43"/>
    <w:rsid w:val="009A09FA"/>
    <w:rsid w:val="009A0CF3"/>
    <w:rsid w:val="009A154D"/>
    <w:rsid w:val="009B0EA3"/>
    <w:rsid w:val="009B1F74"/>
    <w:rsid w:val="009B6784"/>
    <w:rsid w:val="009B6F59"/>
    <w:rsid w:val="009C1C36"/>
    <w:rsid w:val="009C26FB"/>
    <w:rsid w:val="009C30C0"/>
    <w:rsid w:val="009C435A"/>
    <w:rsid w:val="009C5865"/>
    <w:rsid w:val="009C75D8"/>
    <w:rsid w:val="009C7F09"/>
    <w:rsid w:val="009D43B1"/>
    <w:rsid w:val="009E0BDC"/>
    <w:rsid w:val="009E4C41"/>
    <w:rsid w:val="009E6C50"/>
    <w:rsid w:val="009F0D23"/>
    <w:rsid w:val="009F3770"/>
    <w:rsid w:val="009F3CDF"/>
    <w:rsid w:val="009F7327"/>
    <w:rsid w:val="00A00EF9"/>
    <w:rsid w:val="00A02665"/>
    <w:rsid w:val="00A0650B"/>
    <w:rsid w:val="00A06BB4"/>
    <w:rsid w:val="00A14332"/>
    <w:rsid w:val="00A14711"/>
    <w:rsid w:val="00A20482"/>
    <w:rsid w:val="00A2579D"/>
    <w:rsid w:val="00A33544"/>
    <w:rsid w:val="00A34C77"/>
    <w:rsid w:val="00A37F3F"/>
    <w:rsid w:val="00A429DD"/>
    <w:rsid w:val="00A5005D"/>
    <w:rsid w:val="00A6127B"/>
    <w:rsid w:val="00A620B2"/>
    <w:rsid w:val="00A676A3"/>
    <w:rsid w:val="00A67C31"/>
    <w:rsid w:val="00A747E5"/>
    <w:rsid w:val="00A75BAB"/>
    <w:rsid w:val="00A76482"/>
    <w:rsid w:val="00A82D3F"/>
    <w:rsid w:val="00A83E3D"/>
    <w:rsid w:val="00A84B74"/>
    <w:rsid w:val="00A93ED7"/>
    <w:rsid w:val="00AA76FD"/>
    <w:rsid w:val="00AB0890"/>
    <w:rsid w:val="00AB111E"/>
    <w:rsid w:val="00AB1FAA"/>
    <w:rsid w:val="00AB311F"/>
    <w:rsid w:val="00AB3281"/>
    <w:rsid w:val="00AB56F2"/>
    <w:rsid w:val="00AB6F99"/>
    <w:rsid w:val="00AC1117"/>
    <w:rsid w:val="00AC3C04"/>
    <w:rsid w:val="00AC612C"/>
    <w:rsid w:val="00AD3FE6"/>
    <w:rsid w:val="00AD46CA"/>
    <w:rsid w:val="00AD486A"/>
    <w:rsid w:val="00AD4EAE"/>
    <w:rsid w:val="00AD65D5"/>
    <w:rsid w:val="00AD740D"/>
    <w:rsid w:val="00AE0B2F"/>
    <w:rsid w:val="00AE3573"/>
    <w:rsid w:val="00AE710D"/>
    <w:rsid w:val="00AF080E"/>
    <w:rsid w:val="00AF1BEC"/>
    <w:rsid w:val="00B03F30"/>
    <w:rsid w:val="00B047FB"/>
    <w:rsid w:val="00B0605B"/>
    <w:rsid w:val="00B1192A"/>
    <w:rsid w:val="00B1393D"/>
    <w:rsid w:val="00B15DC5"/>
    <w:rsid w:val="00B23E8D"/>
    <w:rsid w:val="00B2483B"/>
    <w:rsid w:val="00B27E31"/>
    <w:rsid w:val="00B36014"/>
    <w:rsid w:val="00B42797"/>
    <w:rsid w:val="00B50F25"/>
    <w:rsid w:val="00B53B6A"/>
    <w:rsid w:val="00B5513D"/>
    <w:rsid w:val="00B569AF"/>
    <w:rsid w:val="00B57F81"/>
    <w:rsid w:val="00B624DD"/>
    <w:rsid w:val="00B62B69"/>
    <w:rsid w:val="00B72216"/>
    <w:rsid w:val="00B7634F"/>
    <w:rsid w:val="00B76F61"/>
    <w:rsid w:val="00B77422"/>
    <w:rsid w:val="00B80116"/>
    <w:rsid w:val="00B8164A"/>
    <w:rsid w:val="00B95343"/>
    <w:rsid w:val="00BA0437"/>
    <w:rsid w:val="00BA1D0D"/>
    <w:rsid w:val="00BA32EA"/>
    <w:rsid w:val="00BA68C4"/>
    <w:rsid w:val="00BB0D86"/>
    <w:rsid w:val="00BB3815"/>
    <w:rsid w:val="00BB5CB3"/>
    <w:rsid w:val="00BC0DCE"/>
    <w:rsid w:val="00BC14EA"/>
    <w:rsid w:val="00BC1734"/>
    <w:rsid w:val="00BC2732"/>
    <w:rsid w:val="00BC4B1B"/>
    <w:rsid w:val="00BD1486"/>
    <w:rsid w:val="00BD3C8A"/>
    <w:rsid w:val="00BE0CE9"/>
    <w:rsid w:val="00BE13FE"/>
    <w:rsid w:val="00BE1ADF"/>
    <w:rsid w:val="00BE321E"/>
    <w:rsid w:val="00BE483D"/>
    <w:rsid w:val="00BE5982"/>
    <w:rsid w:val="00BE63D5"/>
    <w:rsid w:val="00C043F3"/>
    <w:rsid w:val="00C07E87"/>
    <w:rsid w:val="00C07F5B"/>
    <w:rsid w:val="00C13392"/>
    <w:rsid w:val="00C15F91"/>
    <w:rsid w:val="00C21DBF"/>
    <w:rsid w:val="00C23400"/>
    <w:rsid w:val="00C234AC"/>
    <w:rsid w:val="00C27095"/>
    <w:rsid w:val="00C31109"/>
    <w:rsid w:val="00C313E8"/>
    <w:rsid w:val="00C33478"/>
    <w:rsid w:val="00C35ECF"/>
    <w:rsid w:val="00C44570"/>
    <w:rsid w:val="00C447D5"/>
    <w:rsid w:val="00C458CB"/>
    <w:rsid w:val="00C4686C"/>
    <w:rsid w:val="00C470C4"/>
    <w:rsid w:val="00C513A5"/>
    <w:rsid w:val="00C52402"/>
    <w:rsid w:val="00C52633"/>
    <w:rsid w:val="00C533B6"/>
    <w:rsid w:val="00C55835"/>
    <w:rsid w:val="00C62905"/>
    <w:rsid w:val="00C6441F"/>
    <w:rsid w:val="00C6527B"/>
    <w:rsid w:val="00C709CF"/>
    <w:rsid w:val="00C728AE"/>
    <w:rsid w:val="00C731C6"/>
    <w:rsid w:val="00C8126F"/>
    <w:rsid w:val="00C82EE0"/>
    <w:rsid w:val="00C8484A"/>
    <w:rsid w:val="00C85CE4"/>
    <w:rsid w:val="00C86171"/>
    <w:rsid w:val="00C93A2B"/>
    <w:rsid w:val="00C93DE5"/>
    <w:rsid w:val="00CA6579"/>
    <w:rsid w:val="00CA7B2B"/>
    <w:rsid w:val="00CB5C93"/>
    <w:rsid w:val="00CB6A98"/>
    <w:rsid w:val="00CB790B"/>
    <w:rsid w:val="00CC7621"/>
    <w:rsid w:val="00CD3CA6"/>
    <w:rsid w:val="00CE0AA7"/>
    <w:rsid w:val="00CE176B"/>
    <w:rsid w:val="00CE2FA2"/>
    <w:rsid w:val="00CE3D80"/>
    <w:rsid w:val="00CE4CC4"/>
    <w:rsid w:val="00CE7ED8"/>
    <w:rsid w:val="00CF2130"/>
    <w:rsid w:val="00CF234A"/>
    <w:rsid w:val="00CF2ACE"/>
    <w:rsid w:val="00D01651"/>
    <w:rsid w:val="00D0636C"/>
    <w:rsid w:val="00D07ED0"/>
    <w:rsid w:val="00D15811"/>
    <w:rsid w:val="00D210A0"/>
    <w:rsid w:val="00D210B9"/>
    <w:rsid w:val="00D2498E"/>
    <w:rsid w:val="00D263C2"/>
    <w:rsid w:val="00D34011"/>
    <w:rsid w:val="00D34F08"/>
    <w:rsid w:val="00D357FC"/>
    <w:rsid w:val="00D42DCF"/>
    <w:rsid w:val="00D44031"/>
    <w:rsid w:val="00D44D2E"/>
    <w:rsid w:val="00D44E7D"/>
    <w:rsid w:val="00D468B0"/>
    <w:rsid w:val="00D46F4C"/>
    <w:rsid w:val="00D47B2F"/>
    <w:rsid w:val="00D508B8"/>
    <w:rsid w:val="00D51744"/>
    <w:rsid w:val="00D53F8E"/>
    <w:rsid w:val="00D616E4"/>
    <w:rsid w:val="00D621D1"/>
    <w:rsid w:val="00D63019"/>
    <w:rsid w:val="00D6702A"/>
    <w:rsid w:val="00D7016F"/>
    <w:rsid w:val="00D74869"/>
    <w:rsid w:val="00D75098"/>
    <w:rsid w:val="00D90BEA"/>
    <w:rsid w:val="00D946C7"/>
    <w:rsid w:val="00D95A11"/>
    <w:rsid w:val="00D96031"/>
    <w:rsid w:val="00D96DE4"/>
    <w:rsid w:val="00DA74AC"/>
    <w:rsid w:val="00DA7555"/>
    <w:rsid w:val="00DB08A9"/>
    <w:rsid w:val="00DB0B9D"/>
    <w:rsid w:val="00DB188C"/>
    <w:rsid w:val="00DB22D0"/>
    <w:rsid w:val="00DB2FEB"/>
    <w:rsid w:val="00DB5C8F"/>
    <w:rsid w:val="00DC22A0"/>
    <w:rsid w:val="00DC46F2"/>
    <w:rsid w:val="00DC4952"/>
    <w:rsid w:val="00DC56C1"/>
    <w:rsid w:val="00DC6007"/>
    <w:rsid w:val="00DC6947"/>
    <w:rsid w:val="00DD0E78"/>
    <w:rsid w:val="00DD5D28"/>
    <w:rsid w:val="00DE67DF"/>
    <w:rsid w:val="00DE7B68"/>
    <w:rsid w:val="00DF03D5"/>
    <w:rsid w:val="00DF2E0B"/>
    <w:rsid w:val="00DF36AA"/>
    <w:rsid w:val="00DF473E"/>
    <w:rsid w:val="00E07CC9"/>
    <w:rsid w:val="00E07D18"/>
    <w:rsid w:val="00E117DC"/>
    <w:rsid w:val="00E122AD"/>
    <w:rsid w:val="00E12692"/>
    <w:rsid w:val="00E142D3"/>
    <w:rsid w:val="00E15C4A"/>
    <w:rsid w:val="00E257D3"/>
    <w:rsid w:val="00E35CFE"/>
    <w:rsid w:val="00E3791D"/>
    <w:rsid w:val="00E40B4C"/>
    <w:rsid w:val="00E453F3"/>
    <w:rsid w:val="00E45E04"/>
    <w:rsid w:val="00E5263B"/>
    <w:rsid w:val="00E52924"/>
    <w:rsid w:val="00E53833"/>
    <w:rsid w:val="00E53C2C"/>
    <w:rsid w:val="00E56D73"/>
    <w:rsid w:val="00E602A8"/>
    <w:rsid w:val="00E60BD3"/>
    <w:rsid w:val="00E6322C"/>
    <w:rsid w:val="00E718C7"/>
    <w:rsid w:val="00E7439D"/>
    <w:rsid w:val="00E75280"/>
    <w:rsid w:val="00E75AB4"/>
    <w:rsid w:val="00E82009"/>
    <w:rsid w:val="00E83BE5"/>
    <w:rsid w:val="00EA225D"/>
    <w:rsid w:val="00EB0C3C"/>
    <w:rsid w:val="00EC36B6"/>
    <w:rsid w:val="00EC7375"/>
    <w:rsid w:val="00ED3FA7"/>
    <w:rsid w:val="00ED5A73"/>
    <w:rsid w:val="00ED6D44"/>
    <w:rsid w:val="00EE2EF6"/>
    <w:rsid w:val="00EE4E49"/>
    <w:rsid w:val="00EF16A5"/>
    <w:rsid w:val="00F00FF5"/>
    <w:rsid w:val="00F03C11"/>
    <w:rsid w:val="00F07488"/>
    <w:rsid w:val="00F07A12"/>
    <w:rsid w:val="00F106AB"/>
    <w:rsid w:val="00F1189A"/>
    <w:rsid w:val="00F124E2"/>
    <w:rsid w:val="00F2336C"/>
    <w:rsid w:val="00F2433C"/>
    <w:rsid w:val="00F24C01"/>
    <w:rsid w:val="00F2731E"/>
    <w:rsid w:val="00F31FBC"/>
    <w:rsid w:val="00F32880"/>
    <w:rsid w:val="00F36CB6"/>
    <w:rsid w:val="00F428D7"/>
    <w:rsid w:val="00F45908"/>
    <w:rsid w:val="00F469C6"/>
    <w:rsid w:val="00F5333A"/>
    <w:rsid w:val="00F6084F"/>
    <w:rsid w:val="00F636B6"/>
    <w:rsid w:val="00F663FA"/>
    <w:rsid w:val="00F7164D"/>
    <w:rsid w:val="00F73C7C"/>
    <w:rsid w:val="00F73F05"/>
    <w:rsid w:val="00F754B3"/>
    <w:rsid w:val="00F75B4D"/>
    <w:rsid w:val="00F8043A"/>
    <w:rsid w:val="00F80D3B"/>
    <w:rsid w:val="00F85810"/>
    <w:rsid w:val="00F85E59"/>
    <w:rsid w:val="00F86845"/>
    <w:rsid w:val="00F8764F"/>
    <w:rsid w:val="00F905AA"/>
    <w:rsid w:val="00F90C04"/>
    <w:rsid w:val="00F93FA9"/>
    <w:rsid w:val="00F94058"/>
    <w:rsid w:val="00F94B23"/>
    <w:rsid w:val="00F962EC"/>
    <w:rsid w:val="00FA1918"/>
    <w:rsid w:val="00FA1B4B"/>
    <w:rsid w:val="00FA42F2"/>
    <w:rsid w:val="00FB10D6"/>
    <w:rsid w:val="00FB3AB9"/>
    <w:rsid w:val="00FB4EF3"/>
    <w:rsid w:val="00FC14A3"/>
    <w:rsid w:val="00FC31E9"/>
    <w:rsid w:val="00FC3D9A"/>
    <w:rsid w:val="00FC5A0B"/>
    <w:rsid w:val="00FC5E97"/>
    <w:rsid w:val="00FC7B63"/>
    <w:rsid w:val="00FD63BE"/>
    <w:rsid w:val="00FD69C8"/>
    <w:rsid w:val="00FD6D0A"/>
    <w:rsid w:val="00FE1CAF"/>
    <w:rsid w:val="00FE385B"/>
    <w:rsid w:val="00FE4722"/>
    <w:rsid w:val="00FE5DDF"/>
    <w:rsid w:val="00FE738A"/>
    <w:rsid w:val="00FF2719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B69BD8E"/>
  <w15:chartTrackingRefBased/>
  <w15:docId w15:val="{5E873F23-607E-41D2-BF79-1E7777991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0E2C6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5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5A73"/>
    <w:rPr>
      <w:rFonts w:ascii="Arial" w:hAnsi="Arial"/>
      <w:b/>
      <w:bCs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32733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6F3FC5-A3EE-4D3F-B566-97132241A663}">
  <ds:schemaRefs>
    <ds:schemaRef ds:uri="http://purl.org/dc/elements/1.1/"/>
    <ds:schemaRef ds:uri="http://purl.org/dc/terms/"/>
    <ds:schemaRef ds:uri="2f282d3b-eb4a-4b09-b61f-b9593442e286"/>
    <ds:schemaRef ds:uri="9b239327-9e80-40e4-b1b7-4394fed77a33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sharepoint/v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E85A91E-DBE8-4CA5-A7C8-9B12F0E426E5}"/>
</file>

<file path=customXml/itemProps3.xml><?xml version="1.0" encoding="utf-8"?>
<ds:datastoreItem xmlns:ds="http://schemas.openxmlformats.org/officeDocument/2006/customXml" ds:itemID="{3035F2E8-2B29-4DA6-A63E-600C73BDA1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667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zhipeng.lin@ericsson.com</dc:creator>
  <cp:keywords/>
  <cp:lastModifiedBy>Zhipeng</cp:lastModifiedBy>
  <cp:revision>9</cp:revision>
  <dcterms:created xsi:type="dcterms:W3CDTF">2020-08-08T06:14:00Z</dcterms:created>
  <dcterms:modified xsi:type="dcterms:W3CDTF">2021-01-19T03:59:00Z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Order">
    <vt:r8>41383700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